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566DC" w14:textId="1FA80693" w:rsidR="009B2E3F" w:rsidRDefault="009B2E3F" w:rsidP="001C6B2F">
      <w:pPr>
        <w:spacing w:line="632" w:lineRule="exact"/>
        <w:ind w:right="1134"/>
        <w:jc w:val="center"/>
        <w:rPr>
          <w:rFonts w:ascii="Times New Roman" w:eastAsia="Arial" w:hAnsi="Times New Roman" w:cs="Times New Roman"/>
          <w:b/>
          <w:w w:val="99"/>
          <w:position w:val="-1"/>
          <w:sz w:val="24"/>
          <w:szCs w:val="24"/>
        </w:rPr>
      </w:pPr>
    </w:p>
    <w:p w14:paraId="04D05738" w14:textId="633747A8" w:rsidR="009B2E3F" w:rsidRDefault="009B2E3F" w:rsidP="009B2E3F">
      <w:pPr>
        <w:ind w:left="960" w:right="961"/>
        <w:jc w:val="center"/>
        <w:rPr>
          <w:b/>
          <w:sz w:val="40"/>
          <w:szCs w:val="40"/>
        </w:rPr>
      </w:pPr>
      <w:r w:rsidRPr="001A4CC0">
        <w:rPr>
          <w:b/>
          <w:spacing w:val="-1"/>
          <w:sz w:val="40"/>
          <w:szCs w:val="40"/>
        </w:rPr>
        <w:t>Q</w:t>
      </w:r>
      <w:r w:rsidRPr="001A4CC0">
        <w:rPr>
          <w:b/>
          <w:sz w:val="40"/>
          <w:szCs w:val="40"/>
        </w:rPr>
        <w:t>U</w:t>
      </w:r>
      <w:r w:rsidRPr="001A4CC0">
        <w:rPr>
          <w:b/>
          <w:spacing w:val="2"/>
          <w:sz w:val="40"/>
          <w:szCs w:val="40"/>
        </w:rPr>
        <w:t>A</w:t>
      </w:r>
      <w:r w:rsidRPr="001A4CC0">
        <w:rPr>
          <w:b/>
          <w:spacing w:val="-2"/>
          <w:sz w:val="40"/>
          <w:szCs w:val="40"/>
        </w:rPr>
        <w:t>L</w:t>
      </w:r>
      <w:r w:rsidRPr="001A4CC0">
        <w:rPr>
          <w:b/>
          <w:sz w:val="40"/>
          <w:szCs w:val="40"/>
        </w:rPr>
        <w:t>I</w:t>
      </w:r>
      <w:r w:rsidRPr="001A4CC0">
        <w:rPr>
          <w:b/>
          <w:spacing w:val="-2"/>
          <w:sz w:val="40"/>
          <w:szCs w:val="40"/>
        </w:rPr>
        <w:t>T</w:t>
      </w:r>
      <w:r w:rsidRPr="001A4CC0">
        <w:rPr>
          <w:b/>
          <w:sz w:val="40"/>
          <w:szCs w:val="40"/>
        </w:rPr>
        <w:t xml:space="preserve">Y </w:t>
      </w:r>
      <w:r>
        <w:rPr>
          <w:b/>
          <w:sz w:val="40"/>
          <w:szCs w:val="40"/>
        </w:rPr>
        <w:t>EXHIBI</w:t>
      </w:r>
      <w:r w:rsidRPr="001A4CC0">
        <w:rPr>
          <w:b/>
          <w:sz w:val="40"/>
          <w:szCs w:val="40"/>
        </w:rPr>
        <w:t xml:space="preserve">T </w:t>
      </w:r>
    </w:p>
    <w:p w14:paraId="5AC4F5E9" w14:textId="511ACB7A" w:rsidR="0012511F" w:rsidRDefault="0012511F" w:rsidP="009B2E3F">
      <w:pPr>
        <w:ind w:left="960" w:right="961"/>
        <w:jc w:val="center"/>
        <w:rPr>
          <w:b/>
          <w:sz w:val="40"/>
          <w:szCs w:val="40"/>
        </w:rPr>
      </w:pPr>
    </w:p>
    <w:p w14:paraId="0BFCED60" w14:textId="77777777" w:rsidR="0012511F" w:rsidRPr="001A4CC0" w:rsidRDefault="0012511F" w:rsidP="009B2E3F">
      <w:pPr>
        <w:ind w:left="960" w:right="961"/>
        <w:jc w:val="center"/>
        <w:rPr>
          <w:b/>
          <w:sz w:val="40"/>
          <w:szCs w:val="40"/>
        </w:rPr>
      </w:pPr>
    </w:p>
    <w:p w14:paraId="47AEA555" w14:textId="77777777" w:rsidR="009B2E3F" w:rsidRPr="001A4CC0" w:rsidRDefault="009B2E3F" w:rsidP="009B2E3F">
      <w:pPr>
        <w:spacing w:before="11" w:line="240" w:lineRule="exact"/>
      </w:pPr>
    </w:p>
    <w:p w14:paraId="12098B3E" w14:textId="4CFC3C27" w:rsidR="009B2E3F" w:rsidRDefault="009B2E3F" w:rsidP="009B2E3F">
      <w:pPr>
        <w:ind w:left="3354" w:right="3353"/>
        <w:jc w:val="center"/>
        <w:rPr>
          <w:sz w:val="28"/>
          <w:szCs w:val="28"/>
        </w:rPr>
      </w:pPr>
      <w:r w:rsidRPr="001A4CC0">
        <w:rPr>
          <w:spacing w:val="2"/>
          <w:sz w:val="28"/>
          <w:szCs w:val="28"/>
        </w:rPr>
        <w:t>B</w:t>
      </w:r>
      <w:r w:rsidRPr="001A4CC0">
        <w:rPr>
          <w:spacing w:val="-2"/>
          <w:sz w:val="28"/>
          <w:szCs w:val="28"/>
        </w:rPr>
        <w:t>e</w:t>
      </w:r>
      <w:r w:rsidRPr="001A4CC0">
        <w:rPr>
          <w:spacing w:val="1"/>
          <w:sz w:val="28"/>
          <w:szCs w:val="28"/>
        </w:rPr>
        <w:t>t</w:t>
      </w:r>
      <w:r w:rsidRPr="001A4CC0">
        <w:rPr>
          <w:spacing w:val="-1"/>
          <w:sz w:val="28"/>
          <w:szCs w:val="28"/>
        </w:rPr>
        <w:t>w</w:t>
      </w:r>
      <w:r w:rsidRPr="001A4CC0">
        <w:rPr>
          <w:sz w:val="28"/>
          <w:szCs w:val="28"/>
        </w:rPr>
        <w:t>e</w:t>
      </w:r>
      <w:r w:rsidRPr="001A4CC0">
        <w:rPr>
          <w:spacing w:val="-2"/>
          <w:sz w:val="28"/>
          <w:szCs w:val="28"/>
        </w:rPr>
        <w:t>e</w:t>
      </w:r>
      <w:r w:rsidRPr="001A4CC0">
        <w:rPr>
          <w:sz w:val="28"/>
          <w:szCs w:val="28"/>
        </w:rPr>
        <w:t>n</w:t>
      </w:r>
    </w:p>
    <w:p w14:paraId="625355C0" w14:textId="77777777" w:rsidR="009B2E3F" w:rsidRPr="001A4CC0" w:rsidRDefault="009B2E3F" w:rsidP="009B2E3F">
      <w:pPr>
        <w:ind w:left="3354" w:right="3353"/>
        <w:jc w:val="center"/>
        <w:rPr>
          <w:sz w:val="28"/>
          <w:szCs w:val="28"/>
        </w:rPr>
      </w:pPr>
    </w:p>
    <w:tbl>
      <w:tblPr>
        <w:tblW w:w="5000" w:type="pct"/>
        <w:tblLook w:val="01E0" w:firstRow="1" w:lastRow="1" w:firstColumn="1" w:lastColumn="1" w:noHBand="0" w:noVBand="0"/>
      </w:tblPr>
      <w:tblGrid>
        <w:gridCol w:w="9810"/>
      </w:tblGrid>
      <w:tr w:rsidR="009B2E3F" w:rsidRPr="001A4CC0" w14:paraId="3A0F5BB9" w14:textId="77777777" w:rsidTr="00814AE7">
        <w:tc>
          <w:tcPr>
            <w:tcW w:w="5000" w:type="pct"/>
            <w:tcBorders>
              <w:top w:val="nil"/>
              <w:left w:val="nil"/>
              <w:bottom w:val="nil"/>
              <w:right w:val="nil"/>
            </w:tcBorders>
            <w:vAlign w:val="center"/>
          </w:tcPr>
          <w:p w14:paraId="132F8971" w14:textId="3A80FE88" w:rsidR="009B2E3F" w:rsidRPr="00DC077C" w:rsidRDefault="00F73F91" w:rsidP="00DC077C">
            <w:pPr>
              <w:pStyle w:val="Body1"/>
              <w:ind w:left="432"/>
              <w:jc w:val="center"/>
              <w:rPr>
                <w:rFonts w:cs="Times New Roman"/>
                <w:b/>
                <w:bCs/>
                <w:i/>
                <w:iCs/>
                <w:color w:val="0000FF"/>
                <w:sz w:val="28"/>
                <w:szCs w:val="28"/>
              </w:rPr>
            </w:pPr>
            <w:r>
              <w:rPr>
                <w:rFonts w:cs="Times New Roman"/>
                <w:b/>
                <w:bCs/>
                <w:i/>
                <w:iCs/>
                <w:color w:val="0000FF"/>
                <w:sz w:val="28"/>
                <w:szCs w:val="28"/>
              </w:rPr>
              <w:t>&lt;</w:t>
            </w:r>
            <w:r w:rsidR="000C194A" w:rsidRPr="00DC077C">
              <w:rPr>
                <w:rFonts w:cs="Times New Roman"/>
                <w:b/>
                <w:bCs/>
                <w:i/>
                <w:iCs/>
                <w:color w:val="0000FF"/>
                <w:sz w:val="28"/>
                <w:szCs w:val="28"/>
              </w:rPr>
              <w:t>Customer</w:t>
            </w:r>
            <w:r w:rsidR="00234BC6">
              <w:rPr>
                <w:rFonts w:cs="Times New Roman"/>
                <w:b/>
                <w:bCs/>
                <w:i/>
                <w:iCs/>
                <w:color w:val="0000FF"/>
                <w:sz w:val="28"/>
                <w:szCs w:val="28"/>
              </w:rPr>
              <w:t xml:space="preserve"> Legal Entity as MSA</w:t>
            </w:r>
            <w:r>
              <w:rPr>
                <w:rFonts w:cs="Times New Roman"/>
                <w:b/>
                <w:bCs/>
                <w:i/>
                <w:iCs/>
                <w:color w:val="0000FF"/>
                <w:sz w:val="28"/>
                <w:szCs w:val="28"/>
              </w:rPr>
              <w:t>&gt;</w:t>
            </w:r>
          </w:p>
          <w:p w14:paraId="21B86535" w14:textId="40791171" w:rsidR="009B2E3F" w:rsidRPr="001A4CC0" w:rsidRDefault="009B2E3F" w:rsidP="00814AE7">
            <w:pPr>
              <w:jc w:val="center"/>
            </w:pPr>
          </w:p>
        </w:tc>
      </w:tr>
    </w:tbl>
    <w:p w14:paraId="617DB6C1" w14:textId="77777777" w:rsidR="009B2E3F" w:rsidRPr="001A4CC0" w:rsidRDefault="009B2E3F" w:rsidP="009B2E3F">
      <w:pPr>
        <w:spacing w:before="6" w:line="100" w:lineRule="exact"/>
        <w:rPr>
          <w:sz w:val="11"/>
          <w:szCs w:val="11"/>
        </w:rPr>
      </w:pPr>
    </w:p>
    <w:p w14:paraId="2ED8F988" w14:textId="77777777" w:rsidR="009B2E3F" w:rsidRPr="001A4CC0" w:rsidRDefault="009B2E3F" w:rsidP="009B2E3F">
      <w:pPr>
        <w:spacing w:line="200" w:lineRule="exact"/>
      </w:pPr>
    </w:p>
    <w:p w14:paraId="54E9B411" w14:textId="77777777" w:rsidR="009B2E3F" w:rsidRPr="001A4CC0" w:rsidRDefault="009B2E3F" w:rsidP="009B2E3F">
      <w:pPr>
        <w:ind w:left="4031" w:right="4029"/>
        <w:jc w:val="center"/>
        <w:rPr>
          <w:sz w:val="28"/>
          <w:szCs w:val="28"/>
        </w:rPr>
      </w:pPr>
      <w:r w:rsidRPr="001A4CC0">
        <w:rPr>
          <w:sz w:val="28"/>
          <w:szCs w:val="28"/>
        </w:rPr>
        <w:t>a</w:t>
      </w:r>
      <w:r w:rsidRPr="001A4CC0">
        <w:rPr>
          <w:spacing w:val="-1"/>
          <w:sz w:val="28"/>
          <w:szCs w:val="28"/>
        </w:rPr>
        <w:t>n</w:t>
      </w:r>
      <w:r w:rsidRPr="001A4CC0">
        <w:rPr>
          <w:sz w:val="28"/>
          <w:szCs w:val="28"/>
        </w:rPr>
        <w:t>d</w:t>
      </w:r>
    </w:p>
    <w:p w14:paraId="24ADCBF7" w14:textId="77777777" w:rsidR="009B2E3F" w:rsidRPr="001A4CC0" w:rsidRDefault="009B2E3F" w:rsidP="009B2E3F">
      <w:pPr>
        <w:spacing w:line="280" w:lineRule="exact"/>
        <w:rPr>
          <w:sz w:val="28"/>
          <w:szCs w:val="28"/>
        </w:rPr>
      </w:pPr>
    </w:p>
    <w:p w14:paraId="3A7689C3" w14:textId="77777777" w:rsidR="009B2E3F" w:rsidRPr="001A4CC0" w:rsidRDefault="009B2E3F" w:rsidP="009B2E3F">
      <w:pPr>
        <w:ind w:left="1602" w:right="1603"/>
        <w:jc w:val="center"/>
        <w:rPr>
          <w:b/>
          <w:spacing w:val="-1"/>
          <w:sz w:val="28"/>
          <w:szCs w:val="28"/>
        </w:rPr>
      </w:pPr>
    </w:p>
    <w:tbl>
      <w:tblPr>
        <w:tblW w:w="5000" w:type="pct"/>
        <w:tblLook w:val="01E0" w:firstRow="1" w:lastRow="1" w:firstColumn="1" w:lastColumn="1" w:noHBand="0" w:noVBand="0"/>
      </w:tblPr>
      <w:tblGrid>
        <w:gridCol w:w="9810"/>
      </w:tblGrid>
      <w:tr w:rsidR="009B2E3F" w:rsidRPr="001A4CC0" w14:paraId="5A7172F3" w14:textId="77777777" w:rsidTr="00814AE7">
        <w:tc>
          <w:tcPr>
            <w:tcW w:w="5000" w:type="pct"/>
            <w:tcBorders>
              <w:top w:val="nil"/>
              <w:left w:val="nil"/>
              <w:bottom w:val="nil"/>
              <w:right w:val="nil"/>
            </w:tcBorders>
            <w:vAlign w:val="center"/>
          </w:tcPr>
          <w:p w14:paraId="708FDF2B" w14:textId="5C8DBD70" w:rsidR="009B2E3F" w:rsidRPr="001A4CC0" w:rsidRDefault="009114CD" w:rsidP="00814AE7">
            <w:pPr>
              <w:pStyle w:val="Companyname"/>
              <w:rPr>
                <w:lang w:val="de-CH"/>
              </w:rPr>
            </w:pPr>
            <w:r>
              <w:rPr>
                <w:rFonts w:ascii="Verdana" w:eastAsiaTheme="minorHAnsi" w:hAnsi="Verdana" w:cstheme="minorBidi"/>
                <w:spacing w:val="-1"/>
                <w:sz w:val="28"/>
                <w:szCs w:val="28"/>
              </w:rPr>
              <w:t>Veeva</w:t>
            </w:r>
            <w:r w:rsidR="009B2E3F" w:rsidRPr="009B2E3F">
              <w:rPr>
                <w:rFonts w:ascii="Verdana" w:eastAsiaTheme="minorHAnsi" w:hAnsi="Verdana" w:cstheme="minorBidi"/>
                <w:spacing w:val="-1"/>
                <w:sz w:val="28"/>
                <w:szCs w:val="28"/>
              </w:rPr>
              <w:t xml:space="preserve"> Systems</w:t>
            </w:r>
            <w:r w:rsidR="000C194A">
              <w:rPr>
                <w:rFonts w:ascii="Verdana" w:eastAsiaTheme="minorHAnsi" w:hAnsi="Verdana" w:cstheme="minorBidi"/>
                <w:spacing w:val="-1"/>
                <w:sz w:val="28"/>
                <w:szCs w:val="28"/>
              </w:rPr>
              <w:t>, Inc.</w:t>
            </w:r>
          </w:p>
        </w:tc>
      </w:tr>
      <w:tr w:rsidR="009B2E3F" w:rsidRPr="001A4CC0" w14:paraId="1FBB7605" w14:textId="77777777" w:rsidTr="00814AE7">
        <w:tc>
          <w:tcPr>
            <w:tcW w:w="5000" w:type="pct"/>
            <w:tcBorders>
              <w:top w:val="nil"/>
              <w:left w:val="nil"/>
              <w:bottom w:val="nil"/>
              <w:right w:val="nil"/>
            </w:tcBorders>
          </w:tcPr>
          <w:p w14:paraId="4D53B7B5" w14:textId="46FA67B0" w:rsidR="009B2E3F" w:rsidRPr="001A4CC0" w:rsidRDefault="009B2E3F" w:rsidP="00814AE7">
            <w:pPr>
              <w:pStyle w:val="Comment"/>
              <w:rPr>
                <w:i w:val="0"/>
                <w:color w:val="auto"/>
              </w:rPr>
            </w:pPr>
          </w:p>
        </w:tc>
      </w:tr>
      <w:tr w:rsidR="009B2E3F" w:rsidRPr="001A4CC0" w14:paraId="03757B6B" w14:textId="77777777" w:rsidTr="00814AE7">
        <w:tc>
          <w:tcPr>
            <w:tcW w:w="5000" w:type="pct"/>
            <w:tcBorders>
              <w:top w:val="nil"/>
              <w:left w:val="nil"/>
              <w:bottom w:val="nil"/>
              <w:right w:val="nil"/>
            </w:tcBorders>
          </w:tcPr>
          <w:p w14:paraId="695F2E06" w14:textId="0F68B15E" w:rsidR="009B2E3F" w:rsidRPr="001A4CC0" w:rsidRDefault="009B2E3F" w:rsidP="00814AE7">
            <w:pPr>
              <w:jc w:val="center"/>
            </w:pPr>
          </w:p>
        </w:tc>
      </w:tr>
    </w:tbl>
    <w:p w14:paraId="0C110A99" w14:textId="77777777" w:rsidR="009B2E3F" w:rsidRDefault="009B2E3F" w:rsidP="001C6B2F">
      <w:pPr>
        <w:spacing w:line="632" w:lineRule="exact"/>
        <w:ind w:right="1134"/>
        <w:jc w:val="center"/>
        <w:rPr>
          <w:rFonts w:ascii="Times New Roman" w:eastAsia="Arial" w:hAnsi="Times New Roman" w:cs="Times New Roman"/>
          <w:b/>
          <w:w w:val="99"/>
          <w:position w:val="-1"/>
          <w:sz w:val="24"/>
          <w:szCs w:val="24"/>
        </w:rPr>
      </w:pPr>
    </w:p>
    <w:p w14:paraId="3D79EA96" w14:textId="77777777" w:rsidR="001C6B2F" w:rsidRPr="00CA25D5" w:rsidRDefault="001C6B2F" w:rsidP="001C6B2F">
      <w:pPr>
        <w:spacing w:line="632" w:lineRule="exact"/>
        <w:ind w:right="1134"/>
        <w:jc w:val="center"/>
        <w:rPr>
          <w:rFonts w:ascii="Times New Roman" w:eastAsia="Arial" w:hAnsi="Times New Roman" w:cs="Times New Roman"/>
          <w:b/>
          <w:bCs/>
          <w:sz w:val="24"/>
          <w:szCs w:val="24"/>
        </w:rPr>
      </w:pPr>
    </w:p>
    <w:p w14:paraId="7F7275EC" w14:textId="57FDC0D3" w:rsidR="000C194A" w:rsidRPr="00CA25D5" w:rsidRDefault="0057163D" w:rsidP="000C194A">
      <w:pPr>
        <w:pStyle w:val="Body1"/>
        <w:ind w:left="432"/>
        <w:rPr>
          <w:rFonts w:ascii="Times New Roman" w:hAnsi="Times New Roman" w:cs="Times New Roman"/>
          <w:b/>
          <w:bCs/>
          <w:i/>
          <w:iCs/>
          <w:color w:val="0000FF"/>
          <w:sz w:val="22"/>
          <w:szCs w:val="22"/>
        </w:rPr>
      </w:pPr>
      <w:r>
        <w:rPr>
          <w:rFonts w:ascii="Times New Roman" w:hAnsi="Times New Roman" w:cs="Times New Roman"/>
          <w:b/>
          <w:bCs/>
          <w:i/>
          <w:iCs/>
          <w:color w:val="0000FF"/>
          <w:sz w:val="22"/>
          <w:szCs w:val="22"/>
        </w:rPr>
        <w:t>&lt;</w:t>
      </w:r>
      <w:r w:rsidR="009B2E3F" w:rsidRPr="00CA25D5">
        <w:rPr>
          <w:rFonts w:ascii="Times New Roman" w:hAnsi="Times New Roman" w:cs="Times New Roman"/>
          <w:b/>
          <w:bCs/>
          <w:i/>
          <w:iCs/>
          <w:color w:val="0000FF"/>
          <w:sz w:val="22"/>
          <w:szCs w:val="22"/>
        </w:rPr>
        <w:t xml:space="preserve">Note: </w:t>
      </w:r>
      <w:r w:rsidR="00CA25D5" w:rsidRPr="00CA25D5">
        <w:rPr>
          <w:rFonts w:ascii="Times New Roman" w:hAnsi="Times New Roman" w:cs="Times New Roman"/>
          <w:b/>
          <w:bCs/>
          <w:i/>
          <w:iCs/>
          <w:color w:val="0000FF"/>
          <w:sz w:val="22"/>
          <w:szCs w:val="22"/>
        </w:rPr>
        <w:t>This is a template</w:t>
      </w:r>
      <w:r w:rsidR="00854326">
        <w:rPr>
          <w:rFonts w:ascii="Times New Roman" w:hAnsi="Times New Roman" w:cs="Times New Roman"/>
          <w:b/>
          <w:bCs/>
          <w:i/>
          <w:iCs/>
          <w:color w:val="0000FF"/>
          <w:sz w:val="22"/>
          <w:szCs w:val="22"/>
        </w:rPr>
        <w:t xml:space="preserve"> (</w:t>
      </w:r>
      <w:hyperlink r:id="rId8" w:anchor="doc_info/1763" w:history="1">
        <w:r w:rsidR="00854326" w:rsidRPr="00854326">
          <w:rPr>
            <w:rStyle w:val="Hyperlink"/>
            <w:rFonts w:ascii="Times New Roman" w:hAnsi="Times New Roman" w:cs="Times New Roman"/>
            <w:b/>
            <w:bCs/>
            <w:i/>
            <w:iCs/>
            <w:sz w:val="22"/>
            <w:szCs w:val="22"/>
          </w:rPr>
          <w:t>QV-01663</w:t>
        </w:r>
      </w:hyperlink>
      <w:r w:rsidR="00854326">
        <w:rPr>
          <w:rFonts w:ascii="Times New Roman" w:hAnsi="Times New Roman" w:cs="Times New Roman"/>
          <w:b/>
          <w:bCs/>
          <w:i/>
          <w:iCs/>
          <w:color w:val="0000FF"/>
          <w:sz w:val="22"/>
          <w:szCs w:val="22"/>
        </w:rPr>
        <w:t>)</w:t>
      </w:r>
      <w:r w:rsidR="00CA25D5" w:rsidRPr="00CA25D5">
        <w:rPr>
          <w:rFonts w:ascii="Times New Roman" w:hAnsi="Times New Roman" w:cs="Times New Roman"/>
          <w:b/>
          <w:bCs/>
          <w:i/>
          <w:iCs/>
          <w:color w:val="0000FF"/>
          <w:sz w:val="22"/>
          <w:szCs w:val="22"/>
        </w:rPr>
        <w:t xml:space="preserve">. </w:t>
      </w:r>
      <w:r w:rsidR="00F16ED7">
        <w:rPr>
          <w:rFonts w:ascii="Times New Roman" w:hAnsi="Times New Roman" w:cs="Times New Roman"/>
          <w:b/>
          <w:bCs/>
          <w:i/>
          <w:iCs/>
          <w:color w:val="0000FF"/>
          <w:sz w:val="22"/>
          <w:szCs w:val="22"/>
        </w:rPr>
        <w:t xml:space="preserve">Please contact Veeva Quality Operations to make sure the latest template is used prior to engaging with customer. </w:t>
      </w:r>
      <w:r w:rsidR="009B2E3F" w:rsidRPr="00CA25D5">
        <w:rPr>
          <w:rFonts w:ascii="Times New Roman" w:hAnsi="Times New Roman" w:cs="Times New Roman"/>
          <w:b/>
          <w:bCs/>
          <w:i/>
          <w:iCs/>
          <w:color w:val="0000FF"/>
          <w:sz w:val="22"/>
          <w:szCs w:val="22"/>
        </w:rPr>
        <w:t xml:space="preserve">All blue </w:t>
      </w:r>
      <w:r w:rsidR="00854326">
        <w:rPr>
          <w:rFonts w:ascii="Times New Roman" w:hAnsi="Times New Roman" w:cs="Times New Roman"/>
          <w:b/>
          <w:bCs/>
          <w:i/>
          <w:iCs/>
          <w:color w:val="0000FF"/>
          <w:sz w:val="22"/>
          <w:szCs w:val="22"/>
        </w:rPr>
        <w:t>(variable)</w:t>
      </w:r>
      <w:r w:rsidRPr="0057163D">
        <w:rPr>
          <w:rFonts w:ascii="Times New Roman" w:hAnsi="Times New Roman" w:cs="Times New Roman"/>
          <w:b/>
          <w:bCs/>
          <w:i/>
          <w:iCs/>
          <w:color w:val="0000FF"/>
          <w:sz w:val="22"/>
          <w:szCs w:val="22"/>
        </w:rPr>
        <w:t xml:space="preserve"> </w:t>
      </w:r>
      <w:r w:rsidRPr="00CA25D5">
        <w:rPr>
          <w:rFonts w:ascii="Times New Roman" w:hAnsi="Times New Roman" w:cs="Times New Roman"/>
          <w:b/>
          <w:bCs/>
          <w:i/>
          <w:iCs/>
          <w:color w:val="0000FF"/>
          <w:sz w:val="22"/>
          <w:szCs w:val="22"/>
        </w:rPr>
        <w:t>text</w:t>
      </w:r>
      <w:r w:rsidR="00854326">
        <w:rPr>
          <w:rFonts w:ascii="Times New Roman" w:hAnsi="Times New Roman" w:cs="Times New Roman"/>
          <w:b/>
          <w:bCs/>
          <w:i/>
          <w:iCs/>
          <w:color w:val="0000FF"/>
          <w:sz w:val="22"/>
          <w:szCs w:val="22"/>
        </w:rPr>
        <w:t xml:space="preserve"> </w:t>
      </w:r>
      <w:r w:rsidR="00F16ED7">
        <w:rPr>
          <w:rFonts w:ascii="Times New Roman" w:hAnsi="Times New Roman" w:cs="Times New Roman"/>
          <w:b/>
          <w:bCs/>
          <w:i/>
          <w:iCs/>
          <w:color w:val="0000FF"/>
          <w:sz w:val="22"/>
          <w:szCs w:val="22"/>
        </w:rPr>
        <w:t>is</w:t>
      </w:r>
      <w:r w:rsidR="00854326">
        <w:rPr>
          <w:rFonts w:ascii="Times New Roman" w:hAnsi="Times New Roman" w:cs="Times New Roman"/>
          <w:b/>
          <w:bCs/>
          <w:i/>
          <w:iCs/>
          <w:color w:val="0000FF"/>
          <w:sz w:val="22"/>
          <w:szCs w:val="22"/>
        </w:rPr>
        <w:t xml:space="preserve"> </w:t>
      </w:r>
      <w:r w:rsidR="009B2E3F" w:rsidRPr="00CA25D5">
        <w:rPr>
          <w:rFonts w:ascii="Times New Roman" w:hAnsi="Times New Roman" w:cs="Times New Roman"/>
          <w:b/>
          <w:bCs/>
          <w:i/>
          <w:iCs/>
          <w:color w:val="0000FF"/>
          <w:sz w:val="22"/>
          <w:szCs w:val="22"/>
        </w:rPr>
        <w:t xml:space="preserve">to be replaced with specifics/details prior to </w:t>
      </w:r>
      <w:r w:rsidR="00CA25D5" w:rsidRPr="00CA25D5">
        <w:rPr>
          <w:rFonts w:ascii="Times New Roman" w:hAnsi="Times New Roman" w:cs="Times New Roman"/>
          <w:b/>
          <w:bCs/>
          <w:i/>
          <w:iCs/>
          <w:color w:val="0000FF"/>
          <w:sz w:val="22"/>
          <w:szCs w:val="22"/>
        </w:rPr>
        <w:t xml:space="preserve">final review and </w:t>
      </w:r>
      <w:r w:rsidR="009B2E3F" w:rsidRPr="00CA25D5">
        <w:rPr>
          <w:rFonts w:ascii="Times New Roman" w:hAnsi="Times New Roman" w:cs="Times New Roman"/>
          <w:b/>
          <w:bCs/>
          <w:i/>
          <w:iCs/>
          <w:color w:val="0000FF"/>
          <w:sz w:val="22"/>
          <w:szCs w:val="22"/>
        </w:rPr>
        <w:t>approval</w:t>
      </w:r>
      <w:r>
        <w:rPr>
          <w:rFonts w:ascii="Times New Roman" w:hAnsi="Times New Roman" w:cs="Times New Roman"/>
          <w:b/>
          <w:bCs/>
          <w:i/>
          <w:iCs/>
          <w:color w:val="0000FF"/>
          <w:sz w:val="22"/>
          <w:szCs w:val="22"/>
        </w:rPr>
        <w:t>,</w:t>
      </w:r>
      <w:r w:rsidR="00854326">
        <w:rPr>
          <w:rFonts w:ascii="Times New Roman" w:hAnsi="Times New Roman" w:cs="Times New Roman"/>
          <w:b/>
          <w:bCs/>
          <w:i/>
          <w:iCs/>
          <w:color w:val="0000FF"/>
          <w:sz w:val="22"/>
          <w:szCs w:val="22"/>
        </w:rPr>
        <w:t xml:space="preserve"> and all template notes deleted.</w:t>
      </w:r>
      <w:r>
        <w:rPr>
          <w:rFonts w:ascii="Times New Roman" w:hAnsi="Times New Roman" w:cs="Times New Roman"/>
          <w:b/>
          <w:bCs/>
          <w:i/>
          <w:iCs/>
          <w:color w:val="0000FF"/>
          <w:sz w:val="22"/>
          <w:szCs w:val="22"/>
        </w:rPr>
        <w:t>&gt;</w:t>
      </w:r>
    </w:p>
    <w:p w14:paraId="06E64252" w14:textId="15435934" w:rsidR="000C194A" w:rsidRDefault="000C194A">
      <w:pPr>
        <w:spacing w:after="200" w:line="276" w:lineRule="auto"/>
        <w:rPr>
          <w:rFonts w:ascii="Times New Roman" w:eastAsiaTheme="majorEastAsia" w:hAnsi="Times New Roman" w:cs="Times New Roman"/>
          <w:i/>
          <w:iCs/>
          <w:color w:val="0070C0"/>
          <w:sz w:val="24"/>
          <w:szCs w:val="24"/>
        </w:rPr>
      </w:pPr>
      <w:r>
        <w:rPr>
          <w:rFonts w:ascii="Times New Roman" w:hAnsi="Times New Roman" w:cs="Times New Roman"/>
          <w:b/>
          <w:bCs/>
          <w:i/>
          <w:iCs/>
          <w:color w:val="0070C0"/>
          <w:sz w:val="24"/>
          <w:szCs w:val="24"/>
        </w:rPr>
        <w:br w:type="page"/>
      </w:r>
    </w:p>
    <w:bookmarkStart w:id="0" w:name="_Toc284236305" w:displacedByCustomXml="next"/>
    <w:sdt>
      <w:sdtPr>
        <w:rPr>
          <w:rFonts w:eastAsiaTheme="minorHAnsi" w:cstheme="minorBidi"/>
          <w:b w:val="0"/>
          <w:bCs w:val="0"/>
          <w:sz w:val="20"/>
          <w:szCs w:val="20"/>
        </w:rPr>
        <w:id w:val="1329411681"/>
        <w:docPartObj>
          <w:docPartGallery w:val="Table of Contents"/>
          <w:docPartUnique/>
        </w:docPartObj>
      </w:sdtPr>
      <w:sdtEndPr>
        <w:rPr>
          <w:noProof/>
        </w:rPr>
      </w:sdtEndPr>
      <w:sdtContent>
        <w:p w14:paraId="4FEBEB46" w14:textId="2B1D8C60" w:rsidR="00FC2096" w:rsidRDefault="00FC2096">
          <w:pPr>
            <w:pStyle w:val="TOCHeading"/>
          </w:pPr>
          <w:r>
            <w:t>Table of Contents</w:t>
          </w:r>
        </w:p>
        <w:p w14:paraId="51888687" w14:textId="71B6D38D" w:rsidR="00804929" w:rsidRDefault="00FC2096">
          <w:pPr>
            <w:pStyle w:val="TOC1"/>
            <w:rPr>
              <w:rFonts w:eastAsiaTheme="minorEastAsia"/>
              <w:b w:val="0"/>
              <w:bCs w:val="0"/>
              <w:i w:val="0"/>
              <w:iCs w:val="0"/>
              <w:noProof/>
            </w:rPr>
          </w:pPr>
          <w:r>
            <w:fldChar w:fldCharType="begin"/>
          </w:r>
          <w:r>
            <w:instrText xml:space="preserve"> TOC \o "1-3" \h \z \u </w:instrText>
          </w:r>
          <w:r>
            <w:fldChar w:fldCharType="separate"/>
          </w:r>
          <w:hyperlink w:anchor="_Toc141707111" w:history="1">
            <w:r w:rsidR="00804929" w:rsidRPr="00EF6204">
              <w:rPr>
                <w:rStyle w:val="Hyperlink"/>
                <w:noProof/>
              </w:rPr>
              <w:t>1</w:t>
            </w:r>
            <w:r w:rsidR="00804929">
              <w:rPr>
                <w:rFonts w:eastAsiaTheme="minorEastAsia"/>
                <w:b w:val="0"/>
                <w:bCs w:val="0"/>
                <w:i w:val="0"/>
                <w:iCs w:val="0"/>
                <w:noProof/>
              </w:rPr>
              <w:tab/>
            </w:r>
            <w:r w:rsidR="00804929" w:rsidRPr="00EF6204">
              <w:rPr>
                <w:rStyle w:val="Hyperlink"/>
                <w:noProof/>
              </w:rPr>
              <w:t>Introduction</w:t>
            </w:r>
            <w:r w:rsidR="00804929">
              <w:rPr>
                <w:noProof/>
                <w:webHidden/>
              </w:rPr>
              <w:tab/>
            </w:r>
            <w:r w:rsidR="00804929">
              <w:rPr>
                <w:noProof/>
                <w:webHidden/>
              </w:rPr>
              <w:fldChar w:fldCharType="begin"/>
            </w:r>
            <w:r w:rsidR="00804929">
              <w:rPr>
                <w:noProof/>
                <w:webHidden/>
              </w:rPr>
              <w:instrText xml:space="preserve"> PAGEREF _Toc141707111 \h </w:instrText>
            </w:r>
            <w:r w:rsidR="00804929">
              <w:rPr>
                <w:noProof/>
                <w:webHidden/>
              </w:rPr>
            </w:r>
            <w:r w:rsidR="00804929">
              <w:rPr>
                <w:noProof/>
                <w:webHidden/>
              </w:rPr>
              <w:fldChar w:fldCharType="separate"/>
            </w:r>
            <w:r w:rsidR="00976796">
              <w:rPr>
                <w:noProof/>
                <w:webHidden/>
              </w:rPr>
              <w:t>3</w:t>
            </w:r>
            <w:r w:rsidR="00804929">
              <w:rPr>
                <w:noProof/>
                <w:webHidden/>
              </w:rPr>
              <w:fldChar w:fldCharType="end"/>
            </w:r>
          </w:hyperlink>
        </w:p>
        <w:p w14:paraId="7D9DD490" w14:textId="19552C31" w:rsidR="00804929" w:rsidRDefault="00000000">
          <w:pPr>
            <w:pStyle w:val="TOC2"/>
            <w:tabs>
              <w:tab w:val="left" w:pos="800"/>
              <w:tab w:val="right" w:leader="dot" w:pos="9800"/>
            </w:tabs>
            <w:rPr>
              <w:rFonts w:eastAsiaTheme="minorEastAsia"/>
              <w:b w:val="0"/>
              <w:bCs w:val="0"/>
              <w:noProof/>
              <w:sz w:val="24"/>
              <w:szCs w:val="24"/>
            </w:rPr>
          </w:pPr>
          <w:hyperlink w:anchor="_Toc141707112" w:history="1">
            <w:r w:rsidR="00804929" w:rsidRPr="00EF6204">
              <w:rPr>
                <w:rStyle w:val="Hyperlink"/>
                <w:noProof/>
              </w:rPr>
              <w:t>1.1</w:t>
            </w:r>
            <w:r w:rsidR="00804929">
              <w:rPr>
                <w:rFonts w:eastAsiaTheme="minorEastAsia"/>
                <w:b w:val="0"/>
                <w:bCs w:val="0"/>
                <w:noProof/>
                <w:sz w:val="24"/>
                <w:szCs w:val="24"/>
              </w:rPr>
              <w:tab/>
            </w:r>
            <w:r w:rsidR="00804929" w:rsidRPr="00EF6204">
              <w:rPr>
                <w:rStyle w:val="Hyperlink"/>
                <w:noProof/>
              </w:rPr>
              <w:t>Customer Focus and Quality Advocacy</w:t>
            </w:r>
            <w:r w:rsidR="00804929">
              <w:rPr>
                <w:noProof/>
                <w:webHidden/>
              </w:rPr>
              <w:tab/>
            </w:r>
            <w:r w:rsidR="00804929">
              <w:rPr>
                <w:noProof/>
                <w:webHidden/>
              </w:rPr>
              <w:fldChar w:fldCharType="begin"/>
            </w:r>
            <w:r w:rsidR="00804929">
              <w:rPr>
                <w:noProof/>
                <w:webHidden/>
              </w:rPr>
              <w:instrText xml:space="preserve"> PAGEREF _Toc141707112 \h </w:instrText>
            </w:r>
            <w:r w:rsidR="00804929">
              <w:rPr>
                <w:noProof/>
                <w:webHidden/>
              </w:rPr>
            </w:r>
            <w:r w:rsidR="00804929">
              <w:rPr>
                <w:noProof/>
                <w:webHidden/>
              </w:rPr>
              <w:fldChar w:fldCharType="separate"/>
            </w:r>
            <w:r w:rsidR="00976796">
              <w:rPr>
                <w:noProof/>
                <w:webHidden/>
              </w:rPr>
              <w:t>3</w:t>
            </w:r>
            <w:r w:rsidR="00804929">
              <w:rPr>
                <w:noProof/>
                <w:webHidden/>
              </w:rPr>
              <w:fldChar w:fldCharType="end"/>
            </w:r>
          </w:hyperlink>
        </w:p>
        <w:p w14:paraId="2AF08B41" w14:textId="50E099FA" w:rsidR="00804929" w:rsidRDefault="00000000">
          <w:pPr>
            <w:pStyle w:val="TOC2"/>
            <w:tabs>
              <w:tab w:val="left" w:pos="800"/>
              <w:tab w:val="right" w:leader="dot" w:pos="9800"/>
            </w:tabs>
            <w:rPr>
              <w:rFonts w:eastAsiaTheme="minorEastAsia"/>
              <w:b w:val="0"/>
              <w:bCs w:val="0"/>
              <w:noProof/>
              <w:sz w:val="24"/>
              <w:szCs w:val="24"/>
            </w:rPr>
          </w:pPr>
          <w:hyperlink w:anchor="_Toc141707113" w:history="1">
            <w:r w:rsidR="00804929" w:rsidRPr="00EF6204">
              <w:rPr>
                <w:rStyle w:val="Hyperlink"/>
                <w:noProof/>
              </w:rPr>
              <w:t>1.2</w:t>
            </w:r>
            <w:r w:rsidR="00804929">
              <w:rPr>
                <w:rFonts w:eastAsiaTheme="minorEastAsia"/>
                <w:b w:val="0"/>
                <w:bCs w:val="0"/>
                <w:noProof/>
                <w:sz w:val="24"/>
                <w:szCs w:val="24"/>
              </w:rPr>
              <w:tab/>
            </w:r>
            <w:r w:rsidR="00804929" w:rsidRPr="00EF6204">
              <w:rPr>
                <w:rStyle w:val="Hyperlink"/>
                <w:noProof/>
              </w:rPr>
              <w:t>Support for Regulated Use of Veeva Software Solutions</w:t>
            </w:r>
            <w:r w:rsidR="00804929">
              <w:rPr>
                <w:noProof/>
                <w:webHidden/>
              </w:rPr>
              <w:tab/>
            </w:r>
            <w:r w:rsidR="00804929">
              <w:rPr>
                <w:noProof/>
                <w:webHidden/>
              </w:rPr>
              <w:fldChar w:fldCharType="begin"/>
            </w:r>
            <w:r w:rsidR="00804929">
              <w:rPr>
                <w:noProof/>
                <w:webHidden/>
              </w:rPr>
              <w:instrText xml:space="preserve"> PAGEREF _Toc141707113 \h </w:instrText>
            </w:r>
            <w:r w:rsidR="00804929">
              <w:rPr>
                <w:noProof/>
                <w:webHidden/>
              </w:rPr>
            </w:r>
            <w:r w:rsidR="00804929">
              <w:rPr>
                <w:noProof/>
                <w:webHidden/>
              </w:rPr>
              <w:fldChar w:fldCharType="separate"/>
            </w:r>
            <w:r w:rsidR="00976796">
              <w:rPr>
                <w:noProof/>
                <w:webHidden/>
              </w:rPr>
              <w:t>3</w:t>
            </w:r>
            <w:r w:rsidR="00804929">
              <w:rPr>
                <w:noProof/>
                <w:webHidden/>
              </w:rPr>
              <w:fldChar w:fldCharType="end"/>
            </w:r>
          </w:hyperlink>
        </w:p>
        <w:p w14:paraId="691B08AA" w14:textId="6B0C2479" w:rsidR="00804929" w:rsidRDefault="00000000">
          <w:pPr>
            <w:pStyle w:val="TOC1"/>
            <w:rPr>
              <w:rFonts w:eastAsiaTheme="minorEastAsia"/>
              <w:b w:val="0"/>
              <w:bCs w:val="0"/>
              <w:i w:val="0"/>
              <w:iCs w:val="0"/>
              <w:noProof/>
            </w:rPr>
          </w:pPr>
          <w:hyperlink w:anchor="_Toc141707114" w:history="1">
            <w:r w:rsidR="00804929" w:rsidRPr="00EF6204">
              <w:rPr>
                <w:rStyle w:val="Hyperlink"/>
                <w:noProof/>
              </w:rPr>
              <w:t>2</w:t>
            </w:r>
            <w:r w:rsidR="00804929">
              <w:rPr>
                <w:rFonts w:eastAsiaTheme="minorEastAsia"/>
                <w:b w:val="0"/>
                <w:bCs w:val="0"/>
                <w:i w:val="0"/>
                <w:iCs w:val="0"/>
                <w:noProof/>
              </w:rPr>
              <w:tab/>
            </w:r>
            <w:r w:rsidR="00804929" w:rsidRPr="00EF6204">
              <w:rPr>
                <w:rStyle w:val="Hyperlink"/>
                <w:noProof/>
              </w:rPr>
              <w:t>Scope of the Quality Agreement</w:t>
            </w:r>
            <w:r w:rsidR="00804929">
              <w:rPr>
                <w:noProof/>
                <w:webHidden/>
              </w:rPr>
              <w:tab/>
            </w:r>
            <w:r w:rsidR="00804929">
              <w:rPr>
                <w:noProof/>
                <w:webHidden/>
              </w:rPr>
              <w:fldChar w:fldCharType="begin"/>
            </w:r>
            <w:r w:rsidR="00804929">
              <w:rPr>
                <w:noProof/>
                <w:webHidden/>
              </w:rPr>
              <w:instrText xml:space="preserve"> PAGEREF _Toc141707114 \h </w:instrText>
            </w:r>
            <w:r w:rsidR="00804929">
              <w:rPr>
                <w:noProof/>
                <w:webHidden/>
              </w:rPr>
            </w:r>
            <w:r w:rsidR="00804929">
              <w:rPr>
                <w:noProof/>
                <w:webHidden/>
              </w:rPr>
              <w:fldChar w:fldCharType="separate"/>
            </w:r>
            <w:r w:rsidR="00976796">
              <w:rPr>
                <w:noProof/>
                <w:webHidden/>
              </w:rPr>
              <w:t>4</w:t>
            </w:r>
            <w:r w:rsidR="00804929">
              <w:rPr>
                <w:noProof/>
                <w:webHidden/>
              </w:rPr>
              <w:fldChar w:fldCharType="end"/>
            </w:r>
          </w:hyperlink>
        </w:p>
        <w:p w14:paraId="4D28499C" w14:textId="34CF4BF6" w:rsidR="00804929" w:rsidRDefault="00000000">
          <w:pPr>
            <w:pStyle w:val="TOC1"/>
            <w:rPr>
              <w:rFonts w:eastAsiaTheme="minorEastAsia"/>
              <w:b w:val="0"/>
              <w:bCs w:val="0"/>
              <w:i w:val="0"/>
              <w:iCs w:val="0"/>
              <w:noProof/>
            </w:rPr>
          </w:pPr>
          <w:hyperlink w:anchor="_Toc141707115" w:history="1">
            <w:r w:rsidR="00804929" w:rsidRPr="00EF6204">
              <w:rPr>
                <w:rStyle w:val="Hyperlink"/>
                <w:noProof/>
              </w:rPr>
              <w:t>3</w:t>
            </w:r>
            <w:r w:rsidR="00804929">
              <w:rPr>
                <w:rFonts w:eastAsiaTheme="minorEastAsia"/>
                <w:b w:val="0"/>
                <w:bCs w:val="0"/>
                <w:i w:val="0"/>
                <w:iCs w:val="0"/>
                <w:noProof/>
              </w:rPr>
              <w:tab/>
            </w:r>
            <w:r w:rsidR="00804929" w:rsidRPr="00EF6204">
              <w:rPr>
                <w:rStyle w:val="Hyperlink"/>
                <w:noProof/>
              </w:rPr>
              <w:t>SaaS Shared Responsibility</w:t>
            </w:r>
            <w:r w:rsidR="00804929">
              <w:rPr>
                <w:noProof/>
                <w:webHidden/>
              </w:rPr>
              <w:tab/>
            </w:r>
            <w:r w:rsidR="00804929">
              <w:rPr>
                <w:noProof/>
                <w:webHidden/>
              </w:rPr>
              <w:fldChar w:fldCharType="begin"/>
            </w:r>
            <w:r w:rsidR="00804929">
              <w:rPr>
                <w:noProof/>
                <w:webHidden/>
              </w:rPr>
              <w:instrText xml:space="preserve"> PAGEREF _Toc141707115 \h </w:instrText>
            </w:r>
            <w:r w:rsidR="00804929">
              <w:rPr>
                <w:noProof/>
                <w:webHidden/>
              </w:rPr>
            </w:r>
            <w:r w:rsidR="00804929">
              <w:rPr>
                <w:noProof/>
                <w:webHidden/>
              </w:rPr>
              <w:fldChar w:fldCharType="separate"/>
            </w:r>
            <w:r w:rsidR="00976796">
              <w:rPr>
                <w:noProof/>
                <w:webHidden/>
              </w:rPr>
              <w:t>4</w:t>
            </w:r>
            <w:r w:rsidR="00804929">
              <w:rPr>
                <w:noProof/>
                <w:webHidden/>
              </w:rPr>
              <w:fldChar w:fldCharType="end"/>
            </w:r>
          </w:hyperlink>
        </w:p>
        <w:p w14:paraId="1D9CB613" w14:textId="04CCAA79" w:rsidR="00804929" w:rsidRDefault="00000000">
          <w:pPr>
            <w:pStyle w:val="TOC1"/>
            <w:rPr>
              <w:rFonts w:eastAsiaTheme="minorEastAsia"/>
              <w:b w:val="0"/>
              <w:bCs w:val="0"/>
              <w:i w:val="0"/>
              <w:iCs w:val="0"/>
              <w:noProof/>
            </w:rPr>
          </w:pPr>
          <w:hyperlink w:anchor="_Toc141707116" w:history="1">
            <w:r w:rsidR="00804929" w:rsidRPr="00EF6204">
              <w:rPr>
                <w:rStyle w:val="Hyperlink"/>
                <w:noProof/>
              </w:rPr>
              <w:t>4</w:t>
            </w:r>
            <w:r w:rsidR="00804929">
              <w:rPr>
                <w:rFonts w:eastAsiaTheme="minorEastAsia"/>
                <w:b w:val="0"/>
                <w:bCs w:val="0"/>
                <w:i w:val="0"/>
                <w:iCs w:val="0"/>
                <w:noProof/>
              </w:rPr>
              <w:tab/>
            </w:r>
            <w:r w:rsidR="00804929" w:rsidRPr="00EF6204">
              <w:rPr>
                <w:rStyle w:val="Hyperlink"/>
                <w:noProof/>
              </w:rPr>
              <w:t>Definitions</w:t>
            </w:r>
            <w:r w:rsidR="00804929">
              <w:rPr>
                <w:noProof/>
                <w:webHidden/>
              </w:rPr>
              <w:tab/>
            </w:r>
            <w:r w:rsidR="00804929">
              <w:rPr>
                <w:noProof/>
                <w:webHidden/>
              </w:rPr>
              <w:fldChar w:fldCharType="begin"/>
            </w:r>
            <w:r w:rsidR="00804929">
              <w:rPr>
                <w:noProof/>
                <w:webHidden/>
              </w:rPr>
              <w:instrText xml:space="preserve"> PAGEREF _Toc141707116 \h </w:instrText>
            </w:r>
            <w:r w:rsidR="00804929">
              <w:rPr>
                <w:noProof/>
                <w:webHidden/>
              </w:rPr>
            </w:r>
            <w:r w:rsidR="00804929">
              <w:rPr>
                <w:noProof/>
                <w:webHidden/>
              </w:rPr>
              <w:fldChar w:fldCharType="separate"/>
            </w:r>
            <w:r w:rsidR="00976796">
              <w:rPr>
                <w:noProof/>
                <w:webHidden/>
              </w:rPr>
              <w:t>4</w:t>
            </w:r>
            <w:r w:rsidR="00804929">
              <w:rPr>
                <w:noProof/>
                <w:webHidden/>
              </w:rPr>
              <w:fldChar w:fldCharType="end"/>
            </w:r>
          </w:hyperlink>
        </w:p>
        <w:p w14:paraId="2001A68F" w14:textId="7CBD9F0D" w:rsidR="00804929" w:rsidRDefault="00000000">
          <w:pPr>
            <w:pStyle w:val="TOC1"/>
            <w:rPr>
              <w:rFonts w:eastAsiaTheme="minorEastAsia"/>
              <w:b w:val="0"/>
              <w:bCs w:val="0"/>
              <w:i w:val="0"/>
              <w:iCs w:val="0"/>
              <w:noProof/>
            </w:rPr>
          </w:pPr>
          <w:hyperlink w:anchor="_Toc141707117" w:history="1">
            <w:r w:rsidR="00804929" w:rsidRPr="00EF6204">
              <w:rPr>
                <w:rStyle w:val="Hyperlink"/>
                <w:noProof/>
              </w:rPr>
              <w:t>5</w:t>
            </w:r>
            <w:r w:rsidR="00804929">
              <w:rPr>
                <w:rFonts w:eastAsiaTheme="minorEastAsia"/>
                <w:b w:val="0"/>
                <w:bCs w:val="0"/>
                <w:i w:val="0"/>
                <w:iCs w:val="0"/>
                <w:noProof/>
              </w:rPr>
              <w:tab/>
            </w:r>
            <w:r w:rsidR="00804929" w:rsidRPr="00EF6204">
              <w:rPr>
                <w:rStyle w:val="Hyperlink"/>
                <w:noProof/>
              </w:rPr>
              <w:t>Requirements</w:t>
            </w:r>
            <w:r w:rsidR="00804929">
              <w:rPr>
                <w:noProof/>
                <w:webHidden/>
              </w:rPr>
              <w:tab/>
            </w:r>
            <w:r w:rsidR="00804929">
              <w:rPr>
                <w:noProof/>
                <w:webHidden/>
              </w:rPr>
              <w:fldChar w:fldCharType="begin"/>
            </w:r>
            <w:r w:rsidR="00804929">
              <w:rPr>
                <w:noProof/>
                <w:webHidden/>
              </w:rPr>
              <w:instrText xml:space="preserve"> PAGEREF _Toc141707117 \h </w:instrText>
            </w:r>
            <w:r w:rsidR="00804929">
              <w:rPr>
                <w:noProof/>
                <w:webHidden/>
              </w:rPr>
            </w:r>
            <w:r w:rsidR="00804929">
              <w:rPr>
                <w:noProof/>
                <w:webHidden/>
              </w:rPr>
              <w:fldChar w:fldCharType="separate"/>
            </w:r>
            <w:r w:rsidR="00976796">
              <w:rPr>
                <w:noProof/>
                <w:webHidden/>
              </w:rPr>
              <w:t>5</w:t>
            </w:r>
            <w:r w:rsidR="00804929">
              <w:rPr>
                <w:noProof/>
                <w:webHidden/>
              </w:rPr>
              <w:fldChar w:fldCharType="end"/>
            </w:r>
          </w:hyperlink>
        </w:p>
        <w:p w14:paraId="7A5F8381" w14:textId="576E9EE8" w:rsidR="00804929" w:rsidRDefault="00000000">
          <w:pPr>
            <w:pStyle w:val="TOC2"/>
            <w:tabs>
              <w:tab w:val="left" w:pos="800"/>
              <w:tab w:val="right" w:leader="dot" w:pos="9800"/>
            </w:tabs>
            <w:rPr>
              <w:rFonts w:eastAsiaTheme="minorEastAsia"/>
              <w:b w:val="0"/>
              <w:bCs w:val="0"/>
              <w:noProof/>
              <w:sz w:val="24"/>
              <w:szCs w:val="24"/>
            </w:rPr>
          </w:pPr>
          <w:hyperlink w:anchor="_Toc141707118" w:history="1">
            <w:r w:rsidR="00804929" w:rsidRPr="00EF6204">
              <w:rPr>
                <w:rStyle w:val="Hyperlink"/>
                <w:noProof/>
              </w:rPr>
              <w:t>5.1</w:t>
            </w:r>
            <w:r w:rsidR="00804929">
              <w:rPr>
                <w:rFonts w:eastAsiaTheme="minorEastAsia"/>
                <w:b w:val="0"/>
                <w:bCs w:val="0"/>
                <w:noProof/>
                <w:sz w:val="24"/>
                <w:szCs w:val="24"/>
              </w:rPr>
              <w:tab/>
            </w:r>
            <w:r w:rsidR="00804929" w:rsidRPr="00EF6204">
              <w:rPr>
                <w:rStyle w:val="Hyperlink"/>
                <w:noProof/>
              </w:rPr>
              <w:t>Quality Management System</w:t>
            </w:r>
            <w:r w:rsidR="00804929">
              <w:rPr>
                <w:noProof/>
                <w:webHidden/>
              </w:rPr>
              <w:tab/>
            </w:r>
            <w:r w:rsidR="00804929">
              <w:rPr>
                <w:noProof/>
                <w:webHidden/>
              </w:rPr>
              <w:fldChar w:fldCharType="begin"/>
            </w:r>
            <w:r w:rsidR="00804929">
              <w:rPr>
                <w:noProof/>
                <w:webHidden/>
              </w:rPr>
              <w:instrText xml:space="preserve"> PAGEREF _Toc141707118 \h </w:instrText>
            </w:r>
            <w:r w:rsidR="00804929">
              <w:rPr>
                <w:noProof/>
                <w:webHidden/>
              </w:rPr>
            </w:r>
            <w:r w:rsidR="00804929">
              <w:rPr>
                <w:noProof/>
                <w:webHidden/>
              </w:rPr>
              <w:fldChar w:fldCharType="separate"/>
            </w:r>
            <w:r w:rsidR="00976796">
              <w:rPr>
                <w:noProof/>
                <w:webHidden/>
              </w:rPr>
              <w:t>5</w:t>
            </w:r>
            <w:r w:rsidR="00804929">
              <w:rPr>
                <w:noProof/>
                <w:webHidden/>
              </w:rPr>
              <w:fldChar w:fldCharType="end"/>
            </w:r>
          </w:hyperlink>
        </w:p>
        <w:p w14:paraId="3D44D79C" w14:textId="53871C89" w:rsidR="00804929" w:rsidRDefault="00000000">
          <w:pPr>
            <w:pStyle w:val="TOC2"/>
            <w:tabs>
              <w:tab w:val="left" w:pos="800"/>
              <w:tab w:val="right" w:leader="dot" w:pos="9800"/>
            </w:tabs>
            <w:rPr>
              <w:rFonts w:eastAsiaTheme="minorEastAsia"/>
              <w:b w:val="0"/>
              <w:bCs w:val="0"/>
              <w:noProof/>
              <w:sz w:val="24"/>
              <w:szCs w:val="24"/>
            </w:rPr>
          </w:pPr>
          <w:hyperlink w:anchor="_Toc141707119" w:history="1">
            <w:r w:rsidR="00804929" w:rsidRPr="00EF6204">
              <w:rPr>
                <w:rStyle w:val="Hyperlink"/>
                <w:noProof/>
              </w:rPr>
              <w:t>5.2</w:t>
            </w:r>
            <w:r w:rsidR="00804929">
              <w:rPr>
                <w:rFonts w:eastAsiaTheme="minorEastAsia"/>
                <w:b w:val="0"/>
                <w:bCs w:val="0"/>
                <w:noProof/>
                <w:sz w:val="24"/>
                <w:szCs w:val="24"/>
              </w:rPr>
              <w:tab/>
            </w:r>
            <w:r w:rsidR="00804929" w:rsidRPr="00EF6204">
              <w:rPr>
                <w:rStyle w:val="Hyperlink"/>
                <w:noProof/>
              </w:rPr>
              <w:t>Personnel and Training</w:t>
            </w:r>
            <w:r w:rsidR="00804929">
              <w:rPr>
                <w:noProof/>
                <w:webHidden/>
              </w:rPr>
              <w:tab/>
            </w:r>
            <w:r w:rsidR="00804929">
              <w:rPr>
                <w:noProof/>
                <w:webHidden/>
              </w:rPr>
              <w:fldChar w:fldCharType="begin"/>
            </w:r>
            <w:r w:rsidR="00804929">
              <w:rPr>
                <w:noProof/>
                <w:webHidden/>
              </w:rPr>
              <w:instrText xml:space="preserve"> PAGEREF _Toc141707119 \h </w:instrText>
            </w:r>
            <w:r w:rsidR="00804929">
              <w:rPr>
                <w:noProof/>
                <w:webHidden/>
              </w:rPr>
            </w:r>
            <w:r w:rsidR="00804929">
              <w:rPr>
                <w:noProof/>
                <w:webHidden/>
              </w:rPr>
              <w:fldChar w:fldCharType="separate"/>
            </w:r>
            <w:r w:rsidR="00976796">
              <w:rPr>
                <w:noProof/>
                <w:webHidden/>
              </w:rPr>
              <w:t>5</w:t>
            </w:r>
            <w:r w:rsidR="00804929">
              <w:rPr>
                <w:noProof/>
                <w:webHidden/>
              </w:rPr>
              <w:fldChar w:fldCharType="end"/>
            </w:r>
          </w:hyperlink>
        </w:p>
        <w:p w14:paraId="15105D4E" w14:textId="5FF413BD" w:rsidR="00804929" w:rsidRDefault="00000000">
          <w:pPr>
            <w:pStyle w:val="TOC2"/>
            <w:tabs>
              <w:tab w:val="left" w:pos="800"/>
              <w:tab w:val="right" w:leader="dot" w:pos="9800"/>
            </w:tabs>
            <w:rPr>
              <w:rFonts w:eastAsiaTheme="minorEastAsia"/>
              <w:b w:val="0"/>
              <w:bCs w:val="0"/>
              <w:noProof/>
              <w:sz w:val="24"/>
              <w:szCs w:val="24"/>
            </w:rPr>
          </w:pPr>
          <w:hyperlink w:anchor="_Toc141707120" w:history="1">
            <w:r w:rsidR="00804929" w:rsidRPr="00EF6204">
              <w:rPr>
                <w:rStyle w:val="Hyperlink"/>
                <w:noProof/>
              </w:rPr>
              <w:t>5.3</w:t>
            </w:r>
            <w:r w:rsidR="00804929">
              <w:rPr>
                <w:rFonts w:eastAsiaTheme="minorEastAsia"/>
                <w:b w:val="0"/>
                <w:bCs w:val="0"/>
                <w:noProof/>
                <w:sz w:val="24"/>
                <w:szCs w:val="24"/>
              </w:rPr>
              <w:tab/>
            </w:r>
            <w:r w:rsidR="00804929" w:rsidRPr="00EF6204">
              <w:rPr>
                <w:rStyle w:val="Hyperlink"/>
                <w:noProof/>
              </w:rPr>
              <w:t>Sub-contractors / Supplier / Vendors</w:t>
            </w:r>
            <w:r w:rsidR="00804929">
              <w:rPr>
                <w:noProof/>
                <w:webHidden/>
              </w:rPr>
              <w:tab/>
            </w:r>
            <w:r w:rsidR="00804929">
              <w:rPr>
                <w:noProof/>
                <w:webHidden/>
              </w:rPr>
              <w:fldChar w:fldCharType="begin"/>
            </w:r>
            <w:r w:rsidR="00804929">
              <w:rPr>
                <w:noProof/>
                <w:webHidden/>
              </w:rPr>
              <w:instrText xml:space="preserve"> PAGEREF _Toc141707120 \h </w:instrText>
            </w:r>
            <w:r w:rsidR="00804929">
              <w:rPr>
                <w:noProof/>
                <w:webHidden/>
              </w:rPr>
            </w:r>
            <w:r w:rsidR="00804929">
              <w:rPr>
                <w:noProof/>
                <w:webHidden/>
              </w:rPr>
              <w:fldChar w:fldCharType="separate"/>
            </w:r>
            <w:r w:rsidR="00976796">
              <w:rPr>
                <w:noProof/>
                <w:webHidden/>
              </w:rPr>
              <w:t>6</w:t>
            </w:r>
            <w:r w:rsidR="00804929">
              <w:rPr>
                <w:noProof/>
                <w:webHidden/>
              </w:rPr>
              <w:fldChar w:fldCharType="end"/>
            </w:r>
          </w:hyperlink>
        </w:p>
        <w:p w14:paraId="2FD846D0" w14:textId="16E519C3" w:rsidR="00804929" w:rsidRDefault="00000000">
          <w:pPr>
            <w:pStyle w:val="TOC2"/>
            <w:tabs>
              <w:tab w:val="left" w:pos="800"/>
              <w:tab w:val="right" w:leader="dot" w:pos="9800"/>
            </w:tabs>
            <w:rPr>
              <w:rFonts w:eastAsiaTheme="minorEastAsia"/>
              <w:b w:val="0"/>
              <w:bCs w:val="0"/>
              <w:noProof/>
              <w:sz w:val="24"/>
              <w:szCs w:val="24"/>
            </w:rPr>
          </w:pPr>
          <w:hyperlink w:anchor="_Toc141707121" w:history="1">
            <w:r w:rsidR="00804929" w:rsidRPr="00EF6204">
              <w:rPr>
                <w:rStyle w:val="Hyperlink"/>
                <w:noProof/>
              </w:rPr>
              <w:t>5.4</w:t>
            </w:r>
            <w:r w:rsidR="00804929">
              <w:rPr>
                <w:rFonts w:eastAsiaTheme="minorEastAsia"/>
                <w:b w:val="0"/>
                <w:bCs w:val="0"/>
                <w:noProof/>
                <w:sz w:val="24"/>
                <w:szCs w:val="24"/>
              </w:rPr>
              <w:tab/>
            </w:r>
            <w:r w:rsidR="00804929" w:rsidRPr="00EF6204">
              <w:rPr>
                <w:rStyle w:val="Hyperlink"/>
                <w:noProof/>
              </w:rPr>
              <w:t>Incident Management - Complaints, Deviations, CAPA</w:t>
            </w:r>
            <w:r w:rsidR="00804929">
              <w:rPr>
                <w:noProof/>
                <w:webHidden/>
              </w:rPr>
              <w:tab/>
            </w:r>
            <w:r w:rsidR="00804929">
              <w:rPr>
                <w:noProof/>
                <w:webHidden/>
              </w:rPr>
              <w:fldChar w:fldCharType="begin"/>
            </w:r>
            <w:r w:rsidR="00804929">
              <w:rPr>
                <w:noProof/>
                <w:webHidden/>
              </w:rPr>
              <w:instrText xml:space="preserve"> PAGEREF _Toc141707121 \h </w:instrText>
            </w:r>
            <w:r w:rsidR="00804929">
              <w:rPr>
                <w:noProof/>
                <w:webHidden/>
              </w:rPr>
            </w:r>
            <w:r w:rsidR="00804929">
              <w:rPr>
                <w:noProof/>
                <w:webHidden/>
              </w:rPr>
              <w:fldChar w:fldCharType="separate"/>
            </w:r>
            <w:r w:rsidR="00976796">
              <w:rPr>
                <w:noProof/>
                <w:webHidden/>
              </w:rPr>
              <w:t>6</w:t>
            </w:r>
            <w:r w:rsidR="00804929">
              <w:rPr>
                <w:noProof/>
                <w:webHidden/>
              </w:rPr>
              <w:fldChar w:fldCharType="end"/>
            </w:r>
          </w:hyperlink>
        </w:p>
        <w:p w14:paraId="17216C5C" w14:textId="23634058" w:rsidR="00804929" w:rsidRDefault="00000000">
          <w:pPr>
            <w:pStyle w:val="TOC2"/>
            <w:tabs>
              <w:tab w:val="left" w:pos="800"/>
              <w:tab w:val="right" w:leader="dot" w:pos="9800"/>
            </w:tabs>
            <w:rPr>
              <w:rFonts w:eastAsiaTheme="minorEastAsia"/>
              <w:b w:val="0"/>
              <w:bCs w:val="0"/>
              <w:noProof/>
              <w:sz w:val="24"/>
              <w:szCs w:val="24"/>
            </w:rPr>
          </w:pPr>
          <w:hyperlink w:anchor="_Toc141707122" w:history="1">
            <w:r w:rsidR="00804929" w:rsidRPr="00EF6204">
              <w:rPr>
                <w:rStyle w:val="Hyperlink"/>
                <w:noProof/>
              </w:rPr>
              <w:t>5.5</w:t>
            </w:r>
            <w:r w:rsidR="00804929">
              <w:rPr>
                <w:rFonts w:eastAsiaTheme="minorEastAsia"/>
                <w:b w:val="0"/>
                <w:bCs w:val="0"/>
                <w:noProof/>
                <w:sz w:val="24"/>
                <w:szCs w:val="24"/>
              </w:rPr>
              <w:tab/>
            </w:r>
            <w:r w:rsidR="00804929" w:rsidRPr="00EF6204">
              <w:rPr>
                <w:rStyle w:val="Hyperlink"/>
                <w:noProof/>
              </w:rPr>
              <w:t>Change Management</w:t>
            </w:r>
            <w:r w:rsidR="00804929">
              <w:rPr>
                <w:noProof/>
                <w:webHidden/>
              </w:rPr>
              <w:tab/>
            </w:r>
            <w:r w:rsidR="00804929">
              <w:rPr>
                <w:noProof/>
                <w:webHidden/>
              </w:rPr>
              <w:fldChar w:fldCharType="begin"/>
            </w:r>
            <w:r w:rsidR="00804929">
              <w:rPr>
                <w:noProof/>
                <w:webHidden/>
              </w:rPr>
              <w:instrText xml:space="preserve"> PAGEREF _Toc141707122 \h </w:instrText>
            </w:r>
            <w:r w:rsidR="00804929">
              <w:rPr>
                <w:noProof/>
                <w:webHidden/>
              </w:rPr>
            </w:r>
            <w:r w:rsidR="00804929">
              <w:rPr>
                <w:noProof/>
                <w:webHidden/>
              </w:rPr>
              <w:fldChar w:fldCharType="separate"/>
            </w:r>
            <w:r w:rsidR="00976796">
              <w:rPr>
                <w:noProof/>
                <w:webHidden/>
              </w:rPr>
              <w:t>7</w:t>
            </w:r>
            <w:r w:rsidR="00804929">
              <w:rPr>
                <w:noProof/>
                <w:webHidden/>
              </w:rPr>
              <w:fldChar w:fldCharType="end"/>
            </w:r>
          </w:hyperlink>
        </w:p>
        <w:p w14:paraId="7846D43E" w14:textId="391CFCD4" w:rsidR="00804929" w:rsidRDefault="00000000">
          <w:pPr>
            <w:pStyle w:val="TOC2"/>
            <w:tabs>
              <w:tab w:val="left" w:pos="800"/>
              <w:tab w:val="right" w:leader="dot" w:pos="9800"/>
            </w:tabs>
            <w:rPr>
              <w:rFonts w:eastAsiaTheme="minorEastAsia"/>
              <w:b w:val="0"/>
              <w:bCs w:val="0"/>
              <w:noProof/>
              <w:sz w:val="24"/>
              <w:szCs w:val="24"/>
            </w:rPr>
          </w:pPr>
          <w:hyperlink w:anchor="_Toc141707123" w:history="1">
            <w:r w:rsidR="00804929" w:rsidRPr="00EF6204">
              <w:rPr>
                <w:rStyle w:val="Hyperlink"/>
                <w:noProof/>
              </w:rPr>
              <w:t>5.6</w:t>
            </w:r>
            <w:r w:rsidR="00804929">
              <w:rPr>
                <w:rFonts w:eastAsiaTheme="minorEastAsia"/>
                <w:b w:val="0"/>
                <w:bCs w:val="0"/>
                <w:noProof/>
                <w:sz w:val="24"/>
                <w:szCs w:val="24"/>
              </w:rPr>
              <w:tab/>
            </w:r>
            <w:r w:rsidR="00804929" w:rsidRPr="00EF6204">
              <w:rPr>
                <w:rStyle w:val="Hyperlink"/>
                <w:noProof/>
              </w:rPr>
              <w:t>Operational Controls</w:t>
            </w:r>
            <w:r w:rsidR="00804929">
              <w:rPr>
                <w:noProof/>
                <w:webHidden/>
              </w:rPr>
              <w:tab/>
            </w:r>
            <w:r w:rsidR="00804929">
              <w:rPr>
                <w:noProof/>
                <w:webHidden/>
              </w:rPr>
              <w:fldChar w:fldCharType="begin"/>
            </w:r>
            <w:r w:rsidR="00804929">
              <w:rPr>
                <w:noProof/>
                <w:webHidden/>
              </w:rPr>
              <w:instrText xml:space="preserve"> PAGEREF _Toc141707123 \h </w:instrText>
            </w:r>
            <w:r w:rsidR="00804929">
              <w:rPr>
                <w:noProof/>
                <w:webHidden/>
              </w:rPr>
            </w:r>
            <w:r w:rsidR="00804929">
              <w:rPr>
                <w:noProof/>
                <w:webHidden/>
              </w:rPr>
              <w:fldChar w:fldCharType="separate"/>
            </w:r>
            <w:r w:rsidR="00976796">
              <w:rPr>
                <w:noProof/>
                <w:webHidden/>
              </w:rPr>
              <w:t>8</w:t>
            </w:r>
            <w:r w:rsidR="00804929">
              <w:rPr>
                <w:noProof/>
                <w:webHidden/>
              </w:rPr>
              <w:fldChar w:fldCharType="end"/>
            </w:r>
          </w:hyperlink>
        </w:p>
        <w:p w14:paraId="50495206" w14:textId="4AAB43C2" w:rsidR="00804929" w:rsidRDefault="00000000">
          <w:pPr>
            <w:pStyle w:val="TOC2"/>
            <w:tabs>
              <w:tab w:val="left" w:pos="800"/>
              <w:tab w:val="right" w:leader="dot" w:pos="9800"/>
            </w:tabs>
            <w:rPr>
              <w:rFonts w:eastAsiaTheme="minorEastAsia"/>
              <w:b w:val="0"/>
              <w:bCs w:val="0"/>
              <w:noProof/>
              <w:sz w:val="24"/>
              <w:szCs w:val="24"/>
            </w:rPr>
          </w:pPr>
          <w:hyperlink w:anchor="_Toc141707124" w:history="1">
            <w:r w:rsidR="00804929" w:rsidRPr="00EF6204">
              <w:rPr>
                <w:rStyle w:val="Hyperlink"/>
                <w:noProof/>
              </w:rPr>
              <w:t>5.7</w:t>
            </w:r>
            <w:r w:rsidR="00804929">
              <w:rPr>
                <w:rFonts w:eastAsiaTheme="minorEastAsia"/>
                <w:b w:val="0"/>
                <w:bCs w:val="0"/>
                <w:noProof/>
                <w:sz w:val="24"/>
                <w:szCs w:val="24"/>
              </w:rPr>
              <w:tab/>
            </w:r>
            <w:r w:rsidR="00804929" w:rsidRPr="00EF6204">
              <w:rPr>
                <w:rStyle w:val="Hyperlink"/>
                <w:noProof/>
              </w:rPr>
              <w:t>Document Control and Record Retention</w:t>
            </w:r>
            <w:r w:rsidR="00804929">
              <w:rPr>
                <w:noProof/>
                <w:webHidden/>
              </w:rPr>
              <w:tab/>
            </w:r>
            <w:r w:rsidR="00804929">
              <w:rPr>
                <w:noProof/>
                <w:webHidden/>
              </w:rPr>
              <w:fldChar w:fldCharType="begin"/>
            </w:r>
            <w:r w:rsidR="00804929">
              <w:rPr>
                <w:noProof/>
                <w:webHidden/>
              </w:rPr>
              <w:instrText xml:space="preserve"> PAGEREF _Toc141707124 \h </w:instrText>
            </w:r>
            <w:r w:rsidR="00804929">
              <w:rPr>
                <w:noProof/>
                <w:webHidden/>
              </w:rPr>
            </w:r>
            <w:r w:rsidR="00804929">
              <w:rPr>
                <w:noProof/>
                <w:webHidden/>
              </w:rPr>
              <w:fldChar w:fldCharType="separate"/>
            </w:r>
            <w:r w:rsidR="00976796">
              <w:rPr>
                <w:noProof/>
                <w:webHidden/>
              </w:rPr>
              <w:t>9</w:t>
            </w:r>
            <w:r w:rsidR="00804929">
              <w:rPr>
                <w:noProof/>
                <w:webHidden/>
              </w:rPr>
              <w:fldChar w:fldCharType="end"/>
            </w:r>
          </w:hyperlink>
        </w:p>
        <w:p w14:paraId="27DC81A1" w14:textId="367648D4" w:rsidR="00804929" w:rsidRDefault="00000000">
          <w:pPr>
            <w:pStyle w:val="TOC2"/>
            <w:tabs>
              <w:tab w:val="left" w:pos="800"/>
              <w:tab w:val="right" w:leader="dot" w:pos="9800"/>
            </w:tabs>
            <w:rPr>
              <w:rFonts w:eastAsiaTheme="minorEastAsia"/>
              <w:b w:val="0"/>
              <w:bCs w:val="0"/>
              <w:noProof/>
              <w:sz w:val="24"/>
              <w:szCs w:val="24"/>
            </w:rPr>
          </w:pPr>
          <w:hyperlink w:anchor="_Toc141707125" w:history="1">
            <w:r w:rsidR="00804929" w:rsidRPr="00EF6204">
              <w:rPr>
                <w:rStyle w:val="Hyperlink"/>
                <w:noProof/>
              </w:rPr>
              <w:t>5.8</w:t>
            </w:r>
            <w:r w:rsidR="00804929">
              <w:rPr>
                <w:rFonts w:eastAsiaTheme="minorEastAsia"/>
                <w:b w:val="0"/>
                <w:bCs w:val="0"/>
                <w:noProof/>
                <w:sz w:val="24"/>
                <w:szCs w:val="24"/>
              </w:rPr>
              <w:tab/>
            </w:r>
            <w:r w:rsidR="00804929" w:rsidRPr="00EF6204">
              <w:rPr>
                <w:rStyle w:val="Hyperlink"/>
                <w:noProof/>
              </w:rPr>
              <w:t>Validation and Periodic Review</w:t>
            </w:r>
            <w:r w:rsidR="00804929">
              <w:rPr>
                <w:noProof/>
                <w:webHidden/>
              </w:rPr>
              <w:tab/>
            </w:r>
            <w:r w:rsidR="00804929">
              <w:rPr>
                <w:noProof/>
                <w:webHidden/>
              </w:rPr>
              <w:fldChar w:fldCharType="begin"/>
            </w:r>
            <w:r w:rsidR="00804929">
              <w:rPr>
                <w:noProof/>
                <w:webHidden/>
              </w:rPr>
              <w:instrText xml:space="preserve"> PAGEREF _Toc141707125 \h </w:instrText>
            </w:r>
            <w:r w:rsidR="00804929">
              <w:rPr>
                <w:noProof/>
                <w:webHidden/>
              </w:rPr>
            </w:r>
            <w:r w:rsidR="00804929">
              <w:rPr>
                <w:noProof/>
                <w:webHidden/>
              </w:rPr>
              <w:fldChar w:fldCharType="separate"/>
            </w:r>
            <w:r w:rsidR="00976796">
              <w:rPr>
                <w:noProof/>
                <w:webHidden/>
              </w:rPr>
              <w:t>10</w:t>
            </w:r>
            <w:r w:rsidR="00804929">
              <w:rPr>
                <w:noProof/>
                <w:webHidden/>
              </w:rPr>
              <w:fldChar w:fldCharType="end"/>
            </w:r>
          </w:hyperlink>
        </w:p>
        <w:p w14:paraId="5165C1F9" w14:textId="7BA29E18" w:rsidR="00804929" w:rsidRDefault="00000000">
          <w:pPr>
            <w:pStyle w:val="TOC2"/>
            <w:tabs>
              <w:tab w:val="left" w:pos="800"/>
              <w:tab w:val="right" w:leader="dot" w:pos="9800"/>
            </w:tabs>
            <w:rPr>
              <w:rFonts w:eastAsiaTheme="minorEastAsia"/>
              <w:b w:val="0"/>
              <w:bCs w:val="0"/>
              <w:noProof/>
              <w:sz w:val="24"/>
              <w:szCs w:val="24"/>
            </w:rPr>
          </w:pPr>
          <w:hyperlink w:anchor="_Toc141707126" w:history="1">
            <w:r w:rsidR="00804929" w:rsidRPr="00EF6204">
              <w:rPr>
                <w:rStyle w:val="Hyperlink"/>
                <w:noProof/>
              </w:rPr>
              <w:t>5.9</w:t>
            </w:r>
            <w:r w:rsidR="00804929">
              <w:rPr>
                <w:rFonts w:eastAsiaTheme="minorEastAsia"/>
                <w:b w:val="0"/>
                <w:bCs w:val="0"/>
                <w:noProof/>
                <w:sz w:val="24"/>
                <w:szCs w:val="24"/>
              </w:rPr>
              <w:tab/>
            </w:r>
            <w:r w:rsidR="00804929" w:rsidRPr="00EF6204">
              <w:rPr>
                <w:rStyle w:val="Hyperlink"/>
                <w:noProof/>
              </w:rPr>
              <w:t>Right to Audit and Inspections</w:t>
            </w:r>
            <w:r w:rsidR="00804929">
              <w:rPr>
                <w:noProof/>
                <w:webHidden/>
              </w:rPr>
              <w:tab/>
            </w:r>
            <w:r w:rsidR="00804929">
              <w:rPr>
                <w:noProof/>
                <w:webHidden/>
              </w:rPr>
              <w:fldChar w:fldCharType="begin"/>
            </w:r>
            <w:r w:rsidR="00804929">
              <w:rPr>
                <w:noProof/>
                <w:webHidden/>
              </w:rPr>
              <w:instrText xml:space="preserve"> PAGEREF _Toc141707126 \h </w:instrText>
            </w:r>
            <w:r w:rsidR="00804929">
              <w:rPr>
                <w:noProof/>
                <w:webHidden/>
              </w:rPr>
            </w:r>
            <w:r w:rsidR="00804929">
              <w:rPr>
                <w:noProof/>
                <w:webHidden/>
              </w:rPr>
              <w:fldChar w:fldCharType="separate"/>
            </w:r>
            <w:r w:rsidR="00976796">
              <w:rPr>
                <w:noProof/>
                <w:webHidden/>
              </w:rPr>
              <w:t>12</w:t>
            </w:r>
            <w:r w:rsidR="00804929">
              <w:rPr>
                <w:noProof/>
                <w:webHidden/>
              </w:rPr>
              <w:fldChar w:fldCharType="end"/>
            </w:r>
          </w:hyperlink>
        </w:p>
        <w:p w14:paraId="47CF480C" w14:textId="6B3AA6FE" w:rsidR="00804929" w:rsidRDefault="00000000">
          <w:pPr>
            <w:pStyle w:val="TOC1"/>
            <w:rPr>
              <w:rFonts w:eastAsiaTheme="minorEastAsia"/>
              <w:b w:val="0"/>
              <w:bCs w:val="0"/>
              <w:i w:val="0"/>
              <w:iCs w:val="0"/>
              <w:noProof/>
            </w:rPr>
          </w:pPr>
          <w:hyperlink w:anchor="_Toc141707127" w:history="1">
            <w:r w:rsidR="00804929" w:rsidRPr="00EF6204">
              <w:rPr>
                <w:rStyle w:val="Hyperlink"/>
                <w:noProof/>
              </w:rPr>
              <w:t>6</w:t>
            </w:r>
            <w:r w:rsidR="00804929">
              <w:rPr>
                <w:rFonts w:eastAsiaTheme="minorEastAsia"/>
                <w:b w:val="0"/>
                <w:bCs w:val="0"/>
                <w:i w:val="0"/>
                <w:iCs w:val="0"/>
                <w:noProof/>
              </w:rPr>
              <w:tab/>
            </w:r>
            <w:r w:rsidR="00804929" w:rsidRPr="00EF6204">
              <w:rPr>
                <w:rStyle w:val="Hyperlink"/>
                <w:noProof/>
              </w:rPr>
              <w:t>Approvals</w:t>
            </w:r>
            <w:r w:rsidR="00804929">
              <w:rPr>
                <w:noProof/>
                <w:webHidden/>
              </w:rPr>
              <w:tab/>
            </w:r>
            <w:r w:rsidR="00804929">
              <w:rPr>
                <w:noProof/>
                <w:webHidden/>
              </w:rPr>
              <w:fldChar w:fldCharType="begin"/>
            </w:r>
            <w:r w:rsidR="00804929">
              <w:rPr>
                <w:noProof/>
                <w:webHidden/>
              </w:rPr>
              <w:instrText xml:space="preserve"> PAGEREF _Toc141707127 \h </w:instrText>
            </w:r>
            <w:r w:rsidR="00804929">
              <w:rPr>
                <w:noProof/>
                <w:webHidden/>
              </w:rPr>
            </w:r>
            <w:r w:rsidR="00804929">
              <w:rPr>
                <w:noProof/>
                <w:webHidden/>
              </w:rPr>
              <w:fldChar w:fldCharType="separate"/>
            </w:r>
            <w:r w:rsidR="00976796">
              <w:rPr>
                <w:noProof/>
                <w:webHidden/>
              </w:rPr>
              <w:t>13</w:t>
            </w:r>
            <w:r w:rsidR="00804929">
              <w:rPr>
                <w:noProof/>
                <w:webHidden/>
              </w:rPr>
              <w:fldChar w:fldCharType="end"/>
            </w:r>
          </w:hyperlink>
        </w:p>
        <w:p w14:paraId="760BBEFC" w14:textId="27C97617" w:rsidR="00804929" w:rsidRDefault="00000000">
          <w:pPr>
            <w:pStyle w:val="TOC1"/>
            <w:tabs>
              <w:tab w:val="left" w:pos="1600"/>
            </w:tabs>
            <w:rPr>
              <w:rFonts w:eastAsiaTheme="minorEastAsia"/>
              <w:b w:val="0"/>
              <w:bCs w:val="0"/>
              <w:i w:val="0"/>
              <w:iCs w:val="0"/>
              <w:noProof/>
            </w:rPr>
          </w:pPr>
          <w:hyperlink w:anchor="_Toc141707128" w:history="1">
            <w:r w:rsidR="00804929" w:rsidRPr="00EF6204">
              <w:rPr>
                <w:rStyle w:val="Hyperlink"/>
                <w:rFonts w:cs="Times New Roman"/>
                <w:noProof/>
              </w:rPr>
              <w:t>Appendix A.</w:t>
            </w:r>
            <w:r w:rsidR="00804929">
              <w:rPr>
                <w:rFonts w:eastAsiaTheme="minorEastAsia"/>
                <w:b w:val="0"/>
                <w:bCs w:val="0"/>
                <w:i w:val="0"/>
                <w:iCs w:val="0"/>
                <w:noProof/>
              </w:rPr>
              <w:tab/>
            </w:r>
            <w:r w:rsidR="00804929" w:rsidRPr="00EF6204">
              <w:rPr>
                <w:rStyle w:val="Hyperlink"/>
                <w:rFonts w:cs="Times New Roman"/>
                <w:noProof/>
              </w:rPr>
              <w:t>Contact Information</w:t>
            </w:r>
            <w:r w:rsidR="00804929">
              <w:rPr>
                <w:noProof/>
                <w:webHidden/>
              </w:rPr>
              <w:tab/>
            </w:r>
            <w:r w:rsidR="00804929">
              <w:rPr>
                <w:noProof/>
                <w:webHidden/>
              </w:rPr>
              <w:fldChar w:fldCharType="begin"/>
            </w:r>
            <w:r w:rsidR="00804929">
              <w:rPr>
                <w:noProof/>
                <w:webHidden/>
              </w:rPr>
              <w:instrText xml:space="preserve"> PAGEREF _Toc141707128 \h </w:instrText>
            </w:r>
            <w:r w:rsidR="00804929">
              <w:rPr>
                <w:noProof/>
                <w:webHidden/>
              </w:rPr>
            </w:r>
            <w:r w:rsidR="00804929">
              <w:rPr>
                <w:noProof/>
                <w:webHidden/>
              </w:rPr>
              <w:fldChar w:fldCharType="separate"/>
            </w:r>
            <w:r w:rsidR="00976796">
              <w:rPr>
                <w:noProof/>
                <w:webHidden/>
              </w:rPr>
              <w:t>14</w:t>
            </w:r>
            <w:r w:rsidR="00804929">
              <w:rPr>
                <w:noProof/>
                <w:webHidden/>
              </w:rPr>
              <w:fldChar w:fldCharType="end"/>
            </w:r>
          </w:hyperlink>
        </w:p>
        <w:p w14:paraId="3BAAC674" w14:textId="6054756E" w:rsidR="00804929" w:rsidRDefault="00000000">
          <w:pPr>
            <w:pStyle w:val="TOC1"/>
            <w:tabs>
              <w:tab w:val="left" w:pos="1600"/>
            </w:tabs>
            <w:rPr>
              <w:rFonts w:eastAsiaTheme="minorEastAsia"/>
              <w:b w:val="0"/>
              <w:bCs w:val="0"/>
              <w:i w:val="0"/>
              <w:iCs w:val="0"/>
              <w:noProof/>
            </w:rPr>
          </w:pPr>
          <w:hyperlink w:anchor="_Toc141707129" w:history="1">
            <w:r w:rsidR="00804929" w:rsidRPr="00EF6204">
              <w:rPr>
                <w:rStyle w:val="Hyperlink"/>
                <w:rFonts w:cs="Times New Roman"/>
                <w:noProof/>
              </w:rPr>
              <w:t>Appendix B.</w:t>
            </w:r>
            <w:r w:rsidR="00804929">
              <w:rPr>
                <w:rFonts w:eastAsiaTheme="minorEastAsia"/>
                <w:b w:val="0"/>
                <w:bCs w:val="0"/>
                <w:i w:val="0"/>
                <w:iCs w:val="0"/>
                <w:noProof/>
              </w:rPr>
              <w:tab/>
            </w:r>
            <w:r w:rsidR="00804929" w:rsidRPr="00EF6204">
              <w:rPr>
                <w:rStyle w:val="Hyperlink"/>
                <w:rFonts w:cs="Times New Roman"/>
                <w:noProof/>
              </w:rPr>
              <w:t>Product Scope</w:t>
            </w:r>
            <w:r w:rsidR="00804929">
              <w:rPr>
                <w:noProof/>
                <w:webHidden/>
              </w:rPr>
              <w:tab/>
            </w:r>
            <w:r w:rsidR="00804929">
              <w:rPr>
                <w:noProof/>
                <w:webHidden/>
              </w:rPr>
              <w:fldChar w:fldCharType="begin"/>
            </w:r>
            <w:r w:rsidR="00804929">
              <w:rPr>
                <w:noProof/>
                <w:webHidden/>
              </w:rPr>
              <w:instrText xml:space="preserve"> PAGEREF _Toc141707129 \h </w:instrText>
            </w:r>
            <w:r w:rsidR="00804929">
              <w:rPr>
                <w:noProof/>
                <w:webHidden/>
              </w:rPr>
            </w:r>
            <w:r w:rsidR="00804929">
              <w:rPr>
                <w:noProof/>
                <w:webHidden/>
              </w:rPr>
              <w:fldChar w:fldCharType="separate"/>
            </w:r>
            <w:r w:rsidR="00976796">
              <w:rPr>
                <w:noProof/>
                <w:webHidden/>
              </w:rPr>
              <w:t>15</w:t>
            </w:r>
            <w:r w:rsidR="00804929">
              <w:rPr>
                <w:noProof/>
                <w:webHidden/>
              </w:rPr>
              <w:fldChar w:fldCharType="end"/>
            </w:r>
          </w:hyperlink>
        </w:p>
        <w:p w14:paraId="218C2230" w14:textId="4C91CB2C" w:rsidR="00804929" w:rsidRDefault="00000000">
          <w:pPr>
            <w:pStyle w:val="TOC1"/>
            <w:tabs>
              <w:tab w:val="left" w:pos="1600"/>
            </w:tabs>
            <w:rPr>
              <w:rFonts w:eastAsiaTheme="minorEastAsia"/>
              <w:b w:val="0"/>
              <w:bCs w:val="0"/>
              <w:i w:val="0"/>
              <w:iCs w:val="0"/>
              <w:noProof/>
            </w:rPr>
          </w:pPr>
          <w:hyperlink w:anchor="_Toc141707130" w:history="1">
            <w:r w:rsidR="00804929" w:rsidRPr="00EF6204">
              <w:rPr>
                <w:rStyle w:val="Hyperlink"/>
                <w:rFonts w:cs="Times New Roman"/>
                <w:noProof/>
              </w:rPr>
              <w:t>Appendix C.</w:t>
            </w:r>
            <w:r w:rsidR="00804929">
              <w:rPr>
                <w:rFonts w:eastAsiaTheme="minorEastAsia"/>
                <w:b w:val="0"/>
                <w:bCs w:val="0"/>
                <w:i w:val="0"/>
                <w:iCs w:val="0"/>
                <w:noProof/>
              </w:rPr>
              <w:tab/>
            </w:r>
            <w:r w:rsidR="00804929" w:rsidRPr="00EF6204">
              <w:rPr>
                <w:rStyle w:val="Hyperlink"/>
                <w:rFonts w:cs="Times New Roman"/>
                <w:noProof/>
              </w:rPr>
              <w:t>Definitions and Acronyms</w:t>
            </w:r>
            <w:r w:rsidR="00804929">
              <w:rPr>
                <w:noProof/>
                <w:webHidden/>
              </w:rPr>
              <w:tab/>
            </w:r>
            <w:r w:rsidR="00804929">
              <w:rPr>
                <w:noProof/>
                <w:webHidden/>
              </w:rPr>
              <w:fldChar w:fldCharType="begin"/>
            </w:r>
            <w:r w:rsidR="00804929">
              <w:rPr>
                <w:noProof/>
                <w:webHidden/>
              </w:rPr>
              <w:instrText xml:space="preserve"> PAGEREF _Toc141707130 \h </w:instrText>
            </w:r>
            <w:r w:rsidR="00804929">
              <w:rPr>
                <w:noProof/>
                <w:webHidden/>
              </w:rPr>
            </w:r>
            <w:r w:rsidR="00804929">
              <w:rPr>
                <w:noProof/>
                <w:webHidden/>
              </w:rPr>
              <w:fldChar w:fldCharType="separate"/>
            </w:r>
            <w:r w:rsidR="00976796">
              <w:rPr>
                <w:noProof/>
                <w:webHidden/>
              </w:rPr>
              <w:t>16</w:t>
            </w:r>
            <w:r w:rsidR="00804929">
              <w:rPr>
                <w:noProof/>
                <w:webHidden/>
              </w:rPr>
              <w:fldChar w:fldCharType="end"/>
            </w:r>
          </w:hyperlink>
        </w:p>
        <w:p w14:paraId="28ADB020" w14:textId="1808614F" w:rsidR="00FC2096" w:rsidRDefault="00FC2096">
          <w:r>
            <w:rPr>
              <w:b/>
              <w:bCs/>
              <w:noProof/>
            </w:rPr>
            <w:fldChar w:fldCharType="end"/>
          </w:r>
        </w:p>
      </w:sdtContent>
    </w:sdt>
    <w:p w14:paraId="4E9330B0" w14:textId="7953E4B2" w:rsidR="007A5734" w:rsidRPr="007A5734" w:rsidRDefault="007A5734">
      <w:pPr>
        <w:spacing w:after="200" w:line="276" w:lineRule="auto"/>
        <w:rPr>
          <w:rFonts w:ascii="Times New Roman" w:hAnsi="Times New Roman" w:cs="Times New Roman"/>
        </w:rPr>
      </w:pPr>
    </w:p>
    <w:p w14:paraId="42B8420A" w14:textId="1442D878" w:rsidR="007A5734" w:rsidRDefault="0057163D">
      <w:pPr>
        <w:spacing w:after="200" w:line="276" w:lineRule="auto"/>
        <w:rPr>
          <w:rFonts w:eastAsiaTheme="majorEastAsia" w:cstheme="majorBidi"/>
          <w:b/>
          <w:bCs/>
          <w:sz w:val="24"/>
          <w:szCs w:val="24"/>
        </w:rPr>
      </w:pPr>
      <w:r>
        <w:rPr>
          <w:rFonts w:ascii="Times New Roman" w:hAnsi="Times New Roman" w:cs="Times New Roman"/>
          <w:b/>
          <w:bCs/>
          <w:i/>
          <w:iCs/>
          <w:color w:val="0000FF"/>
          <w:sz w:val="22"/>
          <w:szCs w:val="22"/>
        </w:rPr>
        <w:t>&lt;</w:t>
      </w:r>
      <w:r w:rsidR="007A5734" w:rsidRPr="00CA25D5">
        <w:rPr>
          <w:rFonts w:ascii="Times New Roman" w:hAnsi="Times New Roman" w:cs="Times New Roman"/>
          <w:b/>
          <w:bCs/>
          <w:i/>
          <w:iCs/>
          <w:color w:val="0000FF"/>
          <w:sz w:val="22"/>
          <w:szCs w:val="22"/>
        </w:rPr>
        <w:t xml:space="preserve">Note: </w:t>
      </w:r>
      <w:r w:rsidR="007A5734">
        <w:rPr>
          <w:rFonts w:ascii="Times New Roman" w:hAnsi="Times New Roman" w:cs="Times New Roman"/>
          <w:b/>
          <w:bCs/>
          <w:i/>
          <w:iCs/>
          <w:color w:val="0000FF"/>
          <w:sz w:val="22"/>
          <w:szCs w:val="22"/>
        </w:rPr>
        <w:t>Refresh TOC prior to final review and approval</w:t>
      </w:r>
      <w:r>
        <w:rPr>
          <w:rFonts w:ascii="Times New Roman" w:hAnsi="Times New Roman" w:cs="Times New Roman"/>
          <w:b/>
          <w:bCs/>
          <w:i/>
          <w:iCs/>
          <w:color w:val="0000FF"/>
          <w:sz w:val="22"/>
          <w:szCs w:val="22"/>
        </w:rPr>
        <w:t>&gt;</w:t>
      </w:r>
      <w:r w:rsidR="007A5734">
        <w:rPr>
          <w:sz w:val="24"/>
          <w:szCs w:val="24"/>
        </w:rPr>
        <w:t xml:space="preserve"> </w:t>
      </w:r>
      <w:r w:rsidR="007A5734">
        <w:rPr>
          <w:sz w:val="24"/>
          <w:szCs w:val="24"/>
        </w:rPr>
        <w:br w:type="page"/>
      </w:r>
    </w:p>
    <w:p w14:paraId="61D42EFE" w14:textId="0DA309B6" w:rsidR="0006411E" w:rsidRPr="00FC2096" w:rsidRDefault="00B30DDD" w:rsidP="00FC2096">
      <w:pPr>
        <w:pStyle w:val="Heading1"/>
        <w:rPr>
          <w:sz w:val="24"/>
          <w:szCs w:val="24"/>
        </w:rPr>
      </w:pPr>
      <w:bookmarkStart w:id="1" w:name="_Toc141707111"/>
      <w:r w:rsidRPr="00FC2096">
        <w:rPr>
          <w:sz w:val="24"/>
          <w:szCs w:val="24"/>
        </w:rPr>
        <w:lastRenderedPageBreak/>
        <w:t>Introduction</w:t>
      </w:r>
      <w:bookmarkEnd w:id="0"/>
      <w:bookmarkEnd w:id="1"/>
    </w:p>
    <w:p w14:paraId="15EABCD7" w14:textId="609A0879" w:rsidR="00191ADD" w:rsidRPr="0057163D" w:rsidRDefault="004462CD" w:rsidP="0057163D">
      <w:pPr>
        <w:pStyle w:val="Body1"/>
        <w:ind w:left="450"/>
        <w:rPr>
          <w:rFonts w:ascii="Times New Roman" w:hAnsi="Times New Roman" w:cs="Times New Roman"/>
          <w:sz w:val="22"/>
          <w:szCs w:val="22"/>
        </w:rPr>
      </w:pPr>
      <w:r w:rsidRPr="000C194A">
        <w:rPr>
          <w:rFonts w:ascii="Times New Roman" w:hAnsi="Times New Roman" w:cs="Times New Roman"/>
          <w:sz w:val="22"/>
          <w:szCs w:val="22"/>
        </w:rPr>
        <w:t xml:space="preserve">This </w:t>
      </w:r>
      <w:r w:rsidR="009114CD">
        <w:rPr>
          <w:rFonts w:ascii="Times New Roman" w:hAnsi="Times New Roman" w:cs="Times New Roman"/>
          <w:sz w:val="22"/>
          <w:szCs w:val="22"/>
        </w:rPr>
        <w:t xml:space="preserve">Quality </w:t>
      </w:r>
      <w:r w:rsidR="00051D55">
        <w:rPr>
          <w:rFonts w:ascii="Times New Roman" w:hAnsi="Times New Roman" w:cs="Times New Roman"/>
          <w:sz w:val="22"/>
          <w:szCs w:val="22"/>
        </w:rPr>
        <w:t>Agreement</w:t>
      </w:r>
      <w:r w:rsidRPr="000C194A">
        <w:rPr>
          <w:rFonts w:ascii="Times New Roman" w:hAnsi="Times New Roman" w:cs="Times New Roman"/>
          <w:sz w:val="22"/>
          <w:szCs w:val="22"/>
        </w:rPr>
        <w:t xml:space="preserve"> </w:t>
      </w:r>
      <w:r w:rsidR="00350E75">
        <w:rPr>
          <w:rFonts w:ascii="Times New Roman" w:hAnsi="Times New Roman" w:cs="Times New Roman"/>
          <w:sz w:val="22"/>
          <w:szCs w:val="22"/>
        </w:rPr>
        <w:t xml:space="preserve">(QAG) </w:t>
      </w:r>
      <w:r w:rsidRPr="000C194A">
        <w:rPr>
          <w:rFonts w:ascii="Times New Roman" w:hAnsi="Times New Roman" w:cs="Times New Roman"/>
          <w:sz w:val="22"/>
          <w:szCs w:val="22"/>
        </w:rPr>
        <w:t xml:space="preserve">outlines the responsibilities of </w:t>
      </w:r>
      <w:r w:rsidR="009114CD">
        <w:rPr>
          <w:rFonts w:ascii="Times New Roman" w:hAnsi="Times New Roman" w:cs="Times New Roman"/>
          <w:sz w:val="22"/>
          <w:szCs w:val="22"/>
        </w:rPr>
        <w:t>Veeva</w:t>
      </w:r>
      <w:r w:rsidR="000C194A">
        <w:rPr>
          <w:rFonts w:ascii="Times New Roman" w:hAnsi="Times New Roman" w:cs="Times New Roman"/>
          <w:sz w:val="22"/>
          <w:szCs w:val="22"/>
        </w:rPr>
        <w:t xml:space="preserve"> Systems Inc. (herein </w:t>
      </w:r>
      <w:r w:rsidR="009114CD">
        <w:rPr>
          <w:rFonts w:ascii="Times New Roman" w:hAnsi="Times New Roman" w:cs="Times New Roman"/>
          <w:sz w:val="22"/>
          <w:szCs w:val="22"/>
        </w:rPr>
        <w:t>Veeva</w:t>
      </w:r>
      <w:r w:rsidR="000C194A">
        <w:rPr>
          <w:rFonts w:ascii="Times New Roman" w:hAnsi="Times New Roman" w:cs="Times New Roman"/>
          <w:sz w:val="22"/>
          <w:szCs w:val="22"/>
        </w:rPr>
        <w:t>)</w:t>
      </w:r>
      <w:r w:rsidRPr="000C194A">
        <w:rPr>
          <w:rFonts w:ascii="Times New Roman" w:hAnsi="Times New Roman" w:cs="Times New Roman"/>
          <w:sz w:val="22"/>
          <w:szCs w:val="22"/>
        </w:rPr>
        <w:t xml:space="preserve"> </w:t>
      </w:r>
      <w:r w:rsidR="00B30DDD" w:rsidRPr="000C194A">
        <w:rPr>
          <w:rFonts w:ascii="Times New Roman" w:hAnsi="Times New Roman" w:cs="Times New Roman"/>
          <w:sz w:val="22"/>
          <w:szCs w:val="22"/>
        </w:rPr>
        <w:t xml:space="preserve">and </w:t>
      </w:r>
      <w:r w:rsidR="00F73F91">
        <w:rPr>
          <w:rFonts w:ascii="Times New Roman" w:hAnsi="Times New Roman" w:cs="Times New Roman"/>
          <w:color w:val="0000FF"/>
          <w:sz w:val="22"/>
          <w:szCs w:val="22"/>
        </w:rPr>
        <w:t>&lt;</w:t>
      </w:r>
      <w:r w:rsidR="000C194A">
        <w:rPr>
          <w:rFonts w:ascii="Times New Roman" w:hAnsi="Times New Roman" w:cs="Times New Roman"/>
          <w:color w:val="0000FF"/>
          <w:sz w:val="22"/>
          <w:szCs w:val="22"/>
        </w:rPr>
        <w:t>Customer</w:t>
      </w:r>
      <w:r w:rsidR="00234BC6">
        <w:rPr>
          <w:rFonts w:ascii="Times New Roman" w:hAnsi="Times New Roman" w:cs="Times New Roman"/>
          <w:color w:val="0000FF"/>
          <w:sz w:val="22"/>
          <w:szCs w:val="22"/>
        </w:rPr>
        <w:t xml:space="preserve"> legal entity</w:t>
      </w:r>
      <w:r w:rsidR="00F73F91">
        <w:rPr>
          <w:rFonts w:ascii="Times New Roman" w:hAnsi="Times New Roman" w:cs="Times New Roman"/>
          <w:color w:val="0000FF"/>
          <w:sz w:val="22"/>
          <w:szCs w:val="22"/>
        </w:rPr>
        <w:t>&gt;</w:t>
      </w:r>
      <w:r w:rsidR="00B30DDD" w:rsidRPr="000C194A">
        <w:rPr>
          <w:rFonts w:ascii="Times New Roman" w:hAnsi="Times New Roman" w:cs="Times New Roman"/>
          <w:sz w:val="22"/>
          <w:szCs w:val="22"/>
        </w:rPr>
        <w:t xml:space="preserve"> </w:t>
      </w:r>
      <w:r w:rsidR="000C7B58">
        <w:rPr>
          <w:rFonts w:ascii="Times New Roman" w:hAnsi="Times New Roman" w:cs="Times New Roman"/>
          <w:sz w:val="22"/>
          <w:szCs w:val="22"/>
        </w:rPr>
        <w:t xml:space="preserve">(herein </w:t>
      </w:r>
      <w:r w:rsidR="00F73F91">
        <w:rPr>
          <w:rFonts w:ascii="Times New Roman" w:hAnsi="Times New Roman" w:cs="Times New Roman"/>
          <w:color w:val="0000FF"/>
          <w:sz w:val="22"/>
          <w:szCs w:val="22"/>
        </w:rPr>
        <w:t>&lt;</w:t>
      </w:r>
      <w:r w:rsidR="00DF68C3">
        <w:rPr>
          <w:rFonts w:ascii="Times New Roman" w:hAnsi="Times New Roman" w:cs="Times New Roman"/>
          <w:color w:val="0000FF"/>
          <w:sz w:val="22"/>
          <w:szCs w:val="22"/>
        </w:rPr>
        <w:t>Customer</w:t>
      </w:r>
      <w:r w:rsidR="00F73F91">
        <w:rPr>
          <w:rFonts w:ascii="Times New Roman" w:hAnsi="Times New Roman" w:cs="Times New Roman"/>
          <w:color w:val="0000FF"/>
          <w:sz w:val="22"/>
          <w:szCs w:val="22"/>
        </w:rPr>
        <w:t>&gt;</w:t>
      </w:r>
      <w:r w:rsidR="000C7B58">
        <w:rPr>
          <w:rFonts w:ascii="Times New Roman" w:hAnsi="Times New Roman" w:cs="Times New Roman"/>
          <w:sz w:val="22"/>
          <w:szCs w:val="22"/>
        </w:rPr>
        <w:t>)</w:t>
      </w:r>
      <w:r w:rsidR="000C7B58" w:rsidRPr="000C194A">
        <w:rPr>
          <w:rFonts w:ascii="Times New Roman" w:hAnsi="Times New Roman" w:cs="Times New Roman"/>
          <w:sz w:val="22"/>
          <w:szCs w:val="22"/>
        </w:rPr>
        <w:t xml:space="preserve"> </w:t>
      </w:r>
      <w:r w:rsidRPr="000C194A">
        <w:rPr>
          <w:rFonts w:ascii="Times New Roman" w:hAnsi="Times New Roman" w:cs="Times New Roman"/>
          <w:sz w:val="22"/>
          <w:szCs w:val="22"/>
        </w:rPr>
        <w:t xml:space="preserve">with respect to the quality of </w:t>
      </w:r>
      <w:r w:rsidR="00F73F91">
        <w:rPr>
          <w:rFonts w:ascii="Times New Roman" w:hAnsi="Times New Roman" w:cs="Times New Roman"/>
          <w:color w:val="0000FF"/>
          <w:sz w:val="22"/>
          <w:szCs w:val="22"/>
        </w:rPr>
        <w:t>&lt;</w:t>
      </w:r>
      <w:r w:rsidR="000C194A">
        <w:rPr>
          <w:rFonts w:ascii="Times New Roman" w:hAnsi="Times New Roman" w:cs="Times New Roman"/>
          <w:color w:val="0000FF"/>
          <w:sz w:val="22"/>
          <w:szCs w:val="22"/>
        </w:rPr>
        <w:t>Customer</w:t>
      </w:r>
      <w:r w:rsidR="00F73F91">
        <w:rPr>
          <w:rFonts w:ascii="Times New Roman" w:hAnsi="Times New Roman" w:cs="Times New Roman"/>
          <w:color w:val="0000FF"/>
          <w:sz w:val="22"/>
          <w:szCs w:val="22"/>
        </w:rPr>
        <w:t>&gt;</w:t>
      </w:r>
      <w:r w:rsidR="00A77CEE" w:rsidRPr="000C194A">
        <w:rPr>
          <w:rFonts w:ascii="Times New Roman" w:hAnsi="Times New Roman" w:cs="Times New Roman"/>
          <w:color w:val="auto"/>
          <w:sz w:val="22"/>
          <w:szCs w:val="22"/>
        </w:rPr>
        <w:t>’s</w:t>
      </w:r>
      <w:r w:rsidRPr="000C194A">
        <w:rPr>
          <w:rFonts w:ascii="Times New Roman" w:hAnsi="Times New Roman" w:cs="Times New Roman"/>
          <w:color w:val="auto"/>
          <w:sz w:val="22"/>
          <w:szCs w:val="22"/>
        </w:rPr>
        <w:t xml:space="preserve"> </w:t>
      </w:r>
      <w:r w:rsidR="00DA7423" w:rsidRPr="000C194A">
        <w:rPr>
          <w:rFonts w:ascii="Times New Roman" w:hAnsi="Times New Roman" w:cs="Times New Roman"/>
          <w:sz w:val="22"/>
          <w:szCs w:val="22"/>
        </w:rPr>
        <w:t>u</w:t>
      </w:r>
      <w:r w:rsidR="00387DDA" w:rsidRPr="000C194A">
        <w:rPr>
          <w:rFonts w:ascii="Times New Roman" w:hAnsi="Times New Roman" w:cs="Times New Roman"/>
          <w:sz w:val="22"/>
          <w:szCs w:val="22"/>
        </w:rPr>
        <w:t>se of</w:t>
      </w:r>
      <w:r w:rsidR="00976796">
        <w:rPr>
          <w:rFonts w:ascii="Times New Roman" w:hAnsi="Times New Roman" w:cs="Times New Roman"/>
          <w:sz w:val="22"/>
          <w:szCs w:val="22"/>
        </w:rPr>
        <w:t xml:space="preserve"> the</w:t>
      </w:r>
      <w:r w:rsidR="00051D55">
        <w:rPr>
          <w:rFonts w:ascii="Times New Roman" w:hAnsi="Times New Roman" w:cs="Times New Roman"/>
          <w:sz w:val="22"/>
          <w:szCs w:val="22"/>
        </w:rPr>
        <w:t xml:space="preserve"> in-scope (see Section 2) </w:t>
      </w:r>
      <w:r w:rsidR="0031243F" w:rsidRPr="00051D55">
        <w:rPr>
          <w:rFonts w:ascii="Times New Roman" w:hAnsi="Times New Roman" w:cs="Times New Roman"/>
          <w:color w:val="000000" w:themeColor="text1"/>
          <w:sz w:val="22"/>
          <w:szCs w:val="22"/>
        </w:rPr>
        <w:t>Veeva Software Solutions</w:t>
      </w:r>
      <w:r w:rsidR="0031243F">
        <w:rPr>
          <w:rFonts w:ascii="Times New Roman" w:hAnsi="Times New Roman" w:cs="Times New Roman"/>
          <w:color w:val="0000FF"/>
          <w:sz w:val="22"/>
          <w:szCs w:val="22"/>
        </w:rPr>
        <w:t xml:space="preserve"> </w:t>
      </w:r>
      <w:r w:rsidRPr="000C194A">
        <w:rPr>
          <w:rFonts w:ascii="Times New Roman" w:hAnsi="Times New Roman" w:cs="Times New Roman"/>
          <w:sz w:val="22"/>
          <w:szCs w:val="22"/>
        </w:rPr>
        <w:t xml:space="preserve">and the interface between the companies. </w:t>
      </w:r>
      <w:r w:rsidR="00B30DDD" w:rsidRPr="000C194A">
        <w:rPr>
          <w:rFonts w:ascii="Times New Roman" w:hAnsi="Times New Roman" w:cs="Times New Roman"/>
          <w:sz w:val="22"/>
          <w:szCs w:val="22"/>
        </w:rPr>
        <w:t xml:space="preserve">The terms of this </w:t>
      </w:r>
      <w:r w:rsidR="00350E75">
        <w:rPr>
          <w:rFonts w:ascii="Times New Roman" w:hAnsi="Times New Roman" w:cs="Times New Roman"/>
          <w:sz w:val="22"/>
          <w:szCs w:val="22"/>
        </w:rPr>
        <w:t>QAG</w:t>
      </w:r>
      <w:r w:rsidR="00B30DDD" w:rsidRPr="000C194A">
        <w:rPr>
          <w:rFonts w:ascii="Times New Roman" w:hAnsi="Times New Roman" w:cs="Times New Roman"/>
          <w:sz w:val="22"/>
          <w:szCs w:val="22"/>
        </w:rPr>
        <w:t xml:space="preserve"> are intended to </w:t>
      </w:r>
      <w:r w:rsidR="0074590B">
        <w:rPr>
          <w:rFonts w:ascii="Times New Roman" w:hAnsi="Times New Roman" w:cs="Times New Roman"/>
          <w:sz w:val="22"/>
          <w:szCs w:val="22"/>
        </w:rPr>
        <w:t xml:space="preserve">be </w:t>
      </w:r>
      <w:r w:rsidR="00B30DDD" w:rsidRPr="000C194A">
        <w:rPr>
          <w:rFonts w:ascii="Times New Roman" w:hAnsi="Times New Roman" w:cs="Times New Roman"/>
          <w:sz w:val="22"/>
          <w:szCs w:val="22"/>
        </w:rPr>
        <w:t xml:space="preserve">supplemental, and not conflict with, the terms of the </w:t>
      </w:r>
      <w:r w:rsidR="009114CD">
        <w:rPr>
          <w:rFonts w:ascii="Times New Roman" w:hAnsi="Times New Roman" w:cs="Times New Roman"/>
          <w:sz w:val="22"/>
          <w:szCs w:val="22"/>
        </w:rPr>
        <w:t xml:space="preserve">Master Subscription </w:t>
      </w:r>
      <w:r w:rsidR="00A77CEE" w:rsidRPr="000C194A">
        <w:rPr>
          <w:rFonts w:ascii="Times New Roman" w:hAnsi="Times New Roman" w:cs="Times New Roman"/>
          <w:sz w:val="22"/>
          <w:szCs w:val="22"/>
        </w:rPr>
        <w:t>Agreement</w:t>
      </w:r>
      <w:r w:rsidR="00E27CB3">
        <w:rPr>
          <w:rFonts w:ascii="Times New Roman" w:hAnsi="Times New Roman" w:cs="Times New Roman"/>
          <w:sz w:val="22"/>
          <w:szCs w:val="22"/>
        </w:rPr>
        <w:t xml:space="preserve"> (MSA) between the parties and dated </w:t>
      </w:r>
      <w:r w:rsidR="00F73F91">
        <w:rPr>
          <w:rFonts w:ascii="Times New Roman" w:hAnsi="Times New Roman" w:cs="Times New Roman"/>
          <w:color w:val="0000FF"/>
          <w:sz w:val="22"/>
          <w:szCs w:val="22"/>
        </w:rPr>
        <w:t>&lt;</w:t>
      </w:r>
      <w:r w:rsidR="00E27CB3" w:rsidRPr="000C7B58">
        <w:rPr>
          <w:rFonts w:ascii="Times New Roman" w:hAnsi="Times New Roman" w:cs="Times New Roman"/>
          <w:color w:val="0000FF"/>
          <w:sz w:val="22"/>
          <w:szCs w:val="22"/>
        </w:rPr>
        <w:t>TBD</w:t>
      </w:r>
      <w:r w:rsidR="00F73F91">
        <w:rPr>
          <w:rFonts w:ascii="Times New Roman" w:hAnsi="Times New Roman" w:cs="Times New Roman"/>
          <w:color w:val="0000FF"/>
          <w:sz w:val="22"/>
          <w:szCs w:val="22"/>
        </w:rPr>
        <w:t>&gt;</w:t>
      </w:r>
      <w:r w:rsidR="00E27CB3">
        <w:rPr>
          <w:rFonts w:ascii="Times New Roman" w:hAnsi="Times New Roman" w:cs="Times New Roman"/>
          <w:sz w:val="22"/>
          <w:szCs w:val="22"/>
        </w:rPr>
        <w:t>. Upon execution, this QAG is incorporated into and forms part of the MSA</w:t>
      </w:r>
      <w:r w:rsidR="00051D55">
        <w:rPr>
          <w:rFonts w:ascii="Times New Roman" w:hAnsi="Times New Roman" w:cs="Times New Roman"/>
          <w:sz w:val="22"/>
          <w:szCs w:val="22"/>
        </w:rPr>
        <w:t xml:space="preserve"> as an Exhibit</w:t>
      </w:r>
      <w:r w:rsidR="00E27CB3">
        <w:rPr>
          <w:rFonts w:ascii="Times New Roman" w:hAnsi="Times New Roman" w:cs="Times New Roman"/>
          <w:sz w:val="22"/>
          <w:szCs w:val="22"/>
        </w:rPr>
        <w:t xml:space="preserve">.  </w:t>
      </w:r>
      <w:r w:rsidR="00B30DDD" w:rsidRPr="000C194A">
        <w:rPr>
          <w:rFonts w:ascii="Times New Roman" w:hAnsi="Times New Roman" w:cs="Times New Roman"/>
          <w:sz w:val="22"/>
          <w:szCs w:val="22"/>
        </w:rPr>
        <w:t xml:space="preserve"> To the extent that any provision of this </w:t>
      </w:r>
      <w:r w:rsidR="00E27CB3">
        <w:rPr>
          <w:rFonts w:ascii="Times New Roman" w:hAnsi="Times New Roman" w:cs="Times New Roman"/>
          <w:sz w:val="22"/>
          <w:szCs w:val="22"/>
        </w:rPr>
        <w:t>QAG</w:t>
      </w:r>
      <w:r w:rsidR="00B30DDD" w:rsidRPr="000C194A">
        <w:rPr>
          <w:rFonts w:ascii="Times New Roman" w:hAnsi="Times New Roman" w:cs="Times New Roman"/>
          <w:sz w:val="22"/>
          <w:szCs w:val="22"/>
        </w:rPr>
        <w:t xml:space="preserve"> conflicts with the provisions of the </w:t>
      </w:r>
      <w:r w:rsidR="009114CD">
        <w:rPr>
          <w:rFonts w:ascii="Times New Roman" w:hAnsi="Times New Roman" w:cs="Times New Roman"/>
          <w:sz w:val="22"/>
          <w:szCs w:val="22"/>
        </w:rPr>
        <w:t>MSA</w:t>
      </w:r>
      <w:r w:rsidR="00B30DDD" w:rsidRPr="000C194A">
        <w:rPr>
          <w:rFonts w:ascii="Times New Roman" w:hAnsi="Times New Roman" w:cs="Times New Roman"/>
          <w:sz w:val="22"/>
          <w:szCs w:val="22"/>
        </w:rPr>
        <w:t>, (</w:t>
      </w:r>
      <w:proofErr w:type="spellStart"/>
      <w:r w:rsidR="00B30DDD" w:rsidRPr="000C194A">
        <w:rPr>
          <w:rFonts w:ascii="Times New Roman" w:hAnsi="Times New Roman" w:cs="Times New Roman"/>
          <w:sz w:val="22"/>
          <w:szCs w:val="22"/>
        </w:rPr>
        <w:t>i</w:t>
      </w:r>
      <w:proofErr w:type="spellEnd"/>
      <w:r w:rsidR="00B30DDD" w:rsidRPr="000C194A">
        <w:rPr>
          <w:rFonts w:ascii="Times New Roman" w:hAnsi="Times New Roman" w:cs="Times New Roman"/>
          <w:sz w:val="22"/>
          <w:szCs w:val="22"/>
        </w:rPr>
        <w:t xml:space="preserve">) the terms of this </w:t>
      </w:r>
      <w:r w:rsidR="00E27CB3">
        <w:rPr>
          <w:rFonts w:ascii="Times New Roman" w:hAnsi="Times New Roman" w:cs="Times New Roman"/>
          <w:sz w:val="22"/>
          <w:szCs w:val="22"/>
        </w:rPr>
        <w:t>QAG</w:t>
      </w:r>
      <w:r w:rsidR="00B30DDD" w:rsidRPr="000C194A">
        <w:rPr>
          <w:rFonts w:ascii="Times New Roman" w:hAnsi="Times New Roman" w:cs="Times New Roman"/>
          <w:sz w:val="22"/>
          <w:szCs w:val="22"/>
        </w:rPr>
        <w:t xml:space="preserve"> shall prevail with respect to all matters pertaining to, or governed by, the Quality Regulations; and (ii) in all other respects, the terms of the </w:t>
      </w:r>
      <w:r w:rsidR="009114CD">
        <w:rPr>
          <w:rFonts w:ascii="Times New Roman" w:hAnsi="Times New Roman" w:cs="Times New Roman"/>
          <w:sz w:val="22"/>
          <w:szCs w:val="22"/>
        </w:rPr>
        <w:t>MSA</w:t>
      </w:r>
      <w:r w:rsidR="00B30DDD" w:rsidRPr="000C194A">
        <w:rPr>
          <w:rFonts w:ascii="Times New Roman" w:hAnsi="Times New Roman" w:cs="Times New Roman"/>
          <w:sz w:val="22"/>
          <w:szCs w:val="22"/>
        </w:rPr>
        <w:t xml:space="preserve"> shall prevail</w:t>
      </w:r>
      <w:r w:rsidR="00A77CEE" w:rsidRPr="000C194A">
        <w:rPr>
          <w:rFonts w:ascii="Times New Roman" w:hAnsi="Times New Roman" w:cs="Times New Roman"/>
          <w:sz w:val="22"/>
          <w:szCs w:val="22"/>
        </w:rPr>
        <w:t>.</w:t>
      </w:r>
    </w:p>
    <w:p w14:paraId="3D1F5586" w14:textId="26F1DD4C" w:rsidR="007337D2" w:rsidRPr="00191ADD" w:rsidRDefault="00F73F91" w:rsidP="00191ADD">
      <w:pPr>
        <w:pStyle w:val="Body1"/>
        <w:ind w:left="450"/>
        <w:rPr>
          <w:rFonts w:ascii="Times New Roman" w:hAnsi="Times New Roman" w:cs="Times New Roman"/>
          <w:color w:val="0000FF"/>
          <w:sz w:val="22"/>
          <w:szCs w:val="22"/>
        </w:rPr>
      </w:pPr>
      <w:r>
        <w:rPr>
          <w:rFonts w:ascii="Times New Roman" w:hAnsi="Times New Roman" w:cs="Times New Roman"/>
          <w:color w:val="0000FF"/>
          <w:sz w:val="22"/>
          <w:szCs w:val="22"/>
        </w:rPr>
        <w:t>&lt;</w:t>
      </w:r>
      <w:r w:rsidR="007337D2" w:rsidRPr="007337D2">
        <w:rPr>
          <w:rFonts w:ascii="Times New Roman" w:hAnsi="Times New Roman" w:cs="Times New Roman"/>
          <w:b/>
          <w:bCs/>
          <w:color w:val="0000FF"/>
          <w:sz w:val="22"/>
          <w:szCs w:val="22"/>
        </w:rPr>
        <w:t>Note:</w:t>
      </w:r>
      <w:r w:rsidR="007337D2">
        <w:rPr>
          <w:rFonts w:ascii="Times New Roman" w:hAnsi="Times New Roman" w:cs="Times New Roman"/>
          <w:color w:val="0000FF"/>
          <w:sz w:val="22"/>
          <w:szCs w:val="22"/>
        </w:rPr>
        <w:t xml:space="preserve"> As this QAG is an “exhibit” to the MSA, the sections below avoid either duplication or contradictions with the MSA commitments, especially the Technical Addendum SLAs. Before introducing new requirements </w:t>
      </w:r>
      <w:r w:rsidR="00CE5D82">
        <w:rPr>
          <w:rFonts w:ascii="Times New Roman" w:hAnsi="Times New Roman" w:cs="Times New Roman"/>
          <w:color w:val="0000FF"/>
          <w:sz w:val="22"/>
          <w:szCs w:val="22"/>
        </w:rPr>
        <w:t xml:space="preserve">or expectations </w:t>
      </w:r>
      <w:r w:rsidR="007337D2">
        <w:rPr>
          <w:rFonts w:ascii="Times New Roman" w:hAnsi="Times New Roman" w:cs="Times New Roman"/>
          <w:color w:val="0000FF"/>
          <w:sz w:val="22"/>
          <w:szCs w:val="22"/>
        </w:rPr>
        <w:t>in this document, ensure these are not already addressed in the signed MSA.</w:t>
      </w:r>
      <w:r w:rsidR="00191ADD">
        <w:rPr>
          <w:rFonts w:ascii="Times New Roman" w:hAnsi="Times New Roman" w:cs="Times New Roman"/>
          <w:color w:val="0000FF"/>
          <w:sz w:val="22"/>
          <w:szCs w:val="22"/>
        </w:rPr>
        <w:t xml:space="preserve"> Consult Veeva Knowledge Article</w:t>
      </w:r>
      <w:r w:rsidR="00191ADD" w:rsidRPr="00191ADD">
        <w:rPr>
          <w:rFonts w:ascii="Times New Roman" w:hAnsi="Times New Roman" w:cs="Times New Roman"/>
          <w:color w:val="0000FF"/>
          <w:sz w:val="22"/>
          <w:szCs w:val="22"/>
        </w:rPr>
        <w:t xml:space="preserve"> </w:t>
      </w:r>
      <w:hyperlink r:id="rId9" w:anchor="doc_info/41169" w:history="1">
        <w:r w:rsidR="00191ADD" w:rsidRPr="00191ADD">
          <w:rPr>
            <w:rStyle w:val="Hyperlink"/>
            <w:rFonts w:ascii="Times New Roman" w:hAnsi="Times New Roman" w:cs="Times New Roman"/>
            <w:sz w:val="22"/>
            <w:szCs w:val="22"/>
          </w:rPr>
          <w:t>28935</w:t>
        </w:r>
      </w:hyperlink>
      <w:r w:rsidR="00191ADD" w:rsidRPr="00191ADD">
        <w:rPr>
          <w:rFonts w:ascii="Times New Roman" w:hAnsi="Times New Roman" w:cs="Times New Roman"/>
          <w:color w:val="0000FF"/>
          <w:sz w:val="22"/>
          <w:szCs w:val="22"/>
        </w:rPr>
        <w:t xml:space="preserve"> – </w:t>
      </w:r>
      <w:r w:rsidR="00191ADD" w:rsidRPr="00191ADD">
        <w:rPr>
          <w:rFonts w:ascii="Times New Roman" w:hAnsi="Times New Roman" w:cs="Times New Roman"/>
          <w:i/>
          <w:iCs/>
          <w:color w:val="0000FF"/>
          <w:sz w:val="22"/>
          <w:szCs w:val="22"/>
        </w:rPr>
        <w:t>Quality Agreements for Multitenant SaaS Software Deployments</w:t>
      </w:r>
      <w:r w:rsidR="00191ADD">
        <w:rPr>
          <w:rFonts w:ascii="Times New Roman" w:hAnsi="Times New Roman" w:cs="Times New Roman"/>
          <w:i/>
          <w:iCs/>
          <w:color w:val="0000FF"/>
          <w:sz w:val="22"/>
          <w:szCs w:val="22"/>
        </w:rPr>
        <w:t xml:space="preserve"> </w:t>
      </w:r>
      <w:r w:rsidR="00191ADD">
        <w:rPr>
          <w:rFonts w:ascii="Times New Roman" w:hAnsi="Times New Roman" w:cs="Times New Roman"/>
          <w:color w:val="0000FF"/>
          <w:sz w:val="22"/>
          <w:szCs w:val="22"/>
        </w:rPr>
        <w:t>for additional limitations.</w:t>
      </w:r>
      <w:r>
        <w:rPr>
          <w:rFonts w:ascii="Times New Roman" w:hAnsi="Times New Roman" w:cs="Times New Roman"/>
          <w:color w:val="0000FF"/>
          <w:sz w:val="22"/>
          <w:szCs w:val="22"/>
        </w:rPr>
        <w:t>&gt;</w:t>
      </w:r>
    </w:p>
    <w:p w14:paraId="42A61713" w14:textId="220196D0" w:rsidR="00F620E2" w:rsidRPr="00FC2096" w:rsidRDefault="000C194A" w:rsidP="00FC2096">
      <w:pPr>
        <w:pStyle w:val="Heading2"/>
        <w:rPr>
          <w:sz w:val="22"/>
          <w:szCs w:val="22"/>
        </w:rPr>
      </w:pPr>
      <w:bookmarkStart w:id="2" w:name="_Toc284236306"/>
      <w:bookmarkStart w:id="3" w:name="_Toc141707112"/>
      <w:r w:rsidRPr="00FC2096">
        <w:rPr>
          <w:sz w:val="22"/>
          <w:szCs w:val="22"/>
        </w:rPr>
        <w:t>Customer</w:t>
      </w:r>
      <w:r w:rsidR="00F620E2" w:rsidRPr="00FC2096">
        <w:rPr>
          <w:sz w:val="22"/>
          <w:szCs w:val="22"/>
        </w:rPr>
        <w:t xml:space="preserve"> Focus and Quality Advocacy</w:t>
      </w:r>
      <w:bookmarkEnd w:id="2"/>
      <w:bookmarkEnd w:id="3"/>
    </w:p>
    <w:p w14:paraId="78D01023" w14:textId="4E9AF85F" w:rsidR="00F620E2" w:rsidRDefault="009114CD" w:rsidP="00F620E2">
      <w:pPr>
        <w:pStyle w:val="Body2"/>
        <w:rPr>
          <w:rFonts w:ascii="Times New Roman" w:hAnsi="Times New Roman" w:cs="Times New Roman"/>
          <w:sz w:val="22"/>
          <w:szCs w:val="22"/>
        </w:rPr>
      </w:pPr>
      <w:r>
        <w:rPr>
          <w:rFonts w:ascii="Times New Roman" w:hAnsi="Times New Roman" w:cs="Times New Roman"/>
          <w:sz w:val="22"/>
          <w:szCs w:val="22"/>
        </w:rPr>
        <w:t>Veeva</w:t>
      </w:r>
      <w:r w:rsidR="00F620E2" w:rsidRPr="009114CD">
        <w:rPr>
          <w:rFonts w:ascii="Times New Roman" w:hAnsi="Times New Roman" w:cs="Times New Roman"/>
          <w:sz w:val="22"/>
          <w:szCs w:val="22"/>
        </w:rPr>
        <w:t>’s driving principle is to help produce</w:t>
      </w:r>
      <w:r w:rsidR="00AF0EA8" w:rsidRPr="009114CD">
        <w:rPr>
          <w:rFonts w:ascii="Times New Roman" w:hAnsi="Times New Roman" w:cs="Times New Roman"/>
          <w:sz w:val="22"/>
          <w:szCs w:val="22"/>
        </w:rPr>
        <w:t xml:space="preserve"> results that achieve </w:t>
      </w:r>
      <w:r w:rsidR="000C194A" w:rsidRPr="009114CD">
        <w:rPr>
          <w:rFonts w:ascii="Times New Roman" w:hAnsi="Times New Roman" w:cs="Times New Roman"/>
          <w:sz w:val="22"/>
          <w:szCs w:val="22"/>
        </w:rPr>
        <w:t>customer</w:t>
      </w:r>
      <w:r w:rsidR="00AF0EA8" w:rsidRPr="009114CD">
        <w:rPr>
          <w:rFonts w:ascii="Times New Roman" w:hAnsi="Times New Roman" w:cs="Times New Roman"/>
          <w:sz w:val="22"/>
          <w:szCs w:val="22"/>
        </w:rPr>
        <w:t xml:space="preserve"> s</w:t>
      </w:r>
      <w:r w:rsidR="00F620E2" w:rsidRPr="009114CD">
        <w:rPr>
          <w:rFonts w:ascii="Times New Roman" w:hAnsi="Times New Roman" w:cs="Times New Roman"/>
          <w:sz w:val="22"/>
          <w:szCs w:val="22"/>
        </w:rPr>
        <w:t>uccess in the Life Sciences domain</w:t>
      </w:r>
      <w:r w:rsidRPr="009114CD">
        <w:rPr>
          <w:rFonts w:ascii="Times New Roman" w:hAnsi="Times New Roman" w:cs="Times New Roman"/>
          <w:sz w:val="22"/>
          <w:szCs w:val="22"/>
        </w:rPr>
        <w:t>, including pharmaceutical, biotechnology, medical device, and veterinary medicine</w:t>
      </w:r>
      <w:r w:rsidR="00F620E2" w:rsidRPr="009114CD">
        <w:rPr>
          <w:rFonts w:ascii="Times New Roman" w:hAnsi="Times New Roman" w:cs="Times New Roman"/>
          <w:sz w:val="22"/>
          <w:szCs w:val="22"/>
        </w:rPr>
        <w:t xml:space="preserve">.  </w:t>
      </w:r>
      <w:r>
        <w:rPr>
          <w:rFonts w:ascii="Times New Roman" w:hAnsi="Times New Roman" w:cs="Times New Roman"/>
          <w:sz w:val="22"/>
          <w:szCs w:val="22"/>
        </w:rPr>
        <w:t>Veeva</w:t>
      </w:r>
      <w:r w:rsidR="00F620E2" w:rsidRPr="009114CD">
        <w:rPr>
          <w:rFonts w:ascii="Times New Roman" w:hAnsi="Times New Roman" w:cs="Times New Roman"/>
          <w:sz w:val="22"/>
          <w:szCs w:val="22"/>
        </w:rPr>
        <w:t xml:space="preserve"> has </w:t>
      </w:r>
      <w:r w:rsidR="000C194A" w:rsidRPr="009114CD">
        <w:rPr>
          <w:rFonts w:ascii="Times New Roman" w:hAnsi="Times New Roman" w:cs="Times New Roman"/>
          <w:sz w:val="22"/>
          <w:szCs w:val="22"/>
        </w:rPr>
        <w:t xml:space="preserve">established </w:t>
      </w:r>
      <w:r w:rsidR="00F620E2" w:rsidRPr="009114CD">
        <w:rPr>
          <w:rFonts w:ascii="Times New Roman" w:hAnsi="Times New Roman" w:cs="Times New Roman"/>
          <w:sz w:val="22"/>
          <w:szCs w:val="22"/>
        </w:rPr>
        <w:t xml:space="preserve">an independent Quality Assurance Unit </w:t>
      </w:r>
      <w:r w:rsidRPr="009114CD">
        <w:rPr>
          <w:rFonts w:ascii="Times New Roman" w:hAnsi="Times New Roman" w:cs="Times New Roman"/>
          <w:sz w:val="22"/>
          <w:szCs w:val="22"/>
        </w:rPr>
        <w:t xml:space="preserve">(QAU) </w:t>
      </w:r>
      <w:r w:rsidR="00F620E2" w:rsidRPr="009114CD">
        <w:rPr>
          <w:rFonts w:ascii="Times New Roman" w:hAnsi="Times New Roman" w:cs="Times New Roman"/>
          <w:sz w:val="22"/>
          <w:szCs w:val="22"/>
        </w:rPr>
        <w:t xml:space="preserve">that monitors and tracks issues within the </w:t>
      </w:r>
      <w:r>
        <w:rPr>
          <w:rFonts w:ascii="Times New Roman" w:hAnsi="Times New Roman" w:cs="Times New Roman"/>
          <w:sz w:val="22"/>
          <w:szCs w:val="22"/>
        </w:rPr>
        <w:t>Veeva</w:t>
      </w:r>
      <w:r w:rsidRPr="009114CD">
        <w:rPr>
          <w:rFonts w:ascii="Times New Roman" w:hAnsi="Times New Roman" w:cs="Times New Roman"/>
          <w:sz w:val="22"/>
          <w:szCs w:val="22"/>
        </w:rPr>
        <w:t xml:space="preserve"> </w:t>
      </w:r>
      <w:r w:rsidR="00F620E2" w:rsidRPr="009114CD">
        <w:rPr>
          <w:rFonts w:ascii="Times New Roman" w:hAnsi="Times New Roman" w:cs="Times New Roman"/>
          <w:sz w:val="22"/>
          <w:szCs w:val="22"/>
        </w:rPr>
        <w:t xml:space="preserve">Quality </w:t>
      </w:r>
      <w:r w:rsidRPr="009114CD">
        <w:rPr>
          <w:rFonts w:ascii="Times New Roman" w:hAnsi="Times New Roman" w:cs="Times New Roman"/>
          <w:sz w:val="22"/>
          <w:szCs w:val="22"/>
        </w:rPr>
        <w:t xml:space="preserve">Management </w:t>
      </w:r>
      <w:r w:rsidR="00F620E2" w:rsidRPr="009114CD">
        <w:rPr>
          <w:rFonts w:ascii="Times New Roman" w:hAnsi="Times New Roman" w:cs="Times New Roman"/>
          <w:sz w:val="22"/>
          <w:szCs w:val="22"/>
        </w:rPr>
        <w:t>System</w:t>
      </w:r>
      <w:r w:rsidRPr="009114CD">
        <w:rPr>
          <w:rFonts w:ascii="Times New Roman" w:hAnsi="Times New Roman" w:cs="Times New Roman"/>
          <w:sz w:val="22"/>
          <w:szCs w:val="22"/>
        </w:rPr>
        <w:t xml:space="preserve"> (QMS)</w:t>
      </w:r>
      <w:r w:rsidR="00F620E2" w:rsidRPr="009114CD">
        <w:rPr>
          <w:rFonts w:ascii="Times New Roman" w:hAnsi="Times New Roman" w:cs="Times New Roman"/>
          <w:sz w:val="22"/>
          <w:szCs w:val="22"/>
        </w:rPr>
        <w:t>, including those that directly affect product, or potentially affect</w:t>
      </w:r>
      <w:r w:rsidR="00DA7423" w:rsidRPr="009114CD">
        <w:rPr>
          <w:rFonts w:ascii="Times New Roman" w:hAnsi="Times New Roman" w:cs="Times New Roman"/>
          <w:sz w:val="22"/>
          <w:szCs w:val="22"/>
        </w:rPr>
        <w:t xml:space="preserve"> </w:t>
      </w:r>
      <w:r w:rsidR="00F73F91">
        <w:rPr>
          <w:rFonts w:ascii="Times New Roman" w:hAnsi="Times New Roman" w:cs="Times New Roman"/>
          <w:color w:val="0000FF"/>
          <w:sz w:val="22"/>
          <w:szCs w:val="22"/>
        </w:rPr>
        <w:t>&lt;</w:t>
      </w:r>
      <w:r w:rsidR="000C194A" w:rsidRPr="009114CD">
        <w:rPr>
          <w:rFonts w:ascii="Times New Roman" w:hAnsi="Times New Roman" w:cs="Times New Roman"/>
          <w:color w:val="0000FF"/>
          <w:sz w:val="22"/>
          <w:szCs w:val="22"/>
        </w:rPr>
        <w:t>Customer</w:t>
      </w:r>
      <w:r w:rsidR="00F73F91">
        <w:rPr>
          <w:rFonts w:ascii="Times New Roman" w:hAnsi="Times New Roman" w:cs="Times New Roman"/>
          <w:color w:val="0000FF"/>
          <w:sz w:val="22"/>
          <w:szCs w:val="22"/>
        </w:rPr>
        <w:t>&gt;</w:t>
      </w:r>
      <w:r w:rsidR="00B30DDD" w:rsidRPr="009114CD">
        <w:rPr>
          <w:rFonts w:ascii="Times New Roman" w:hAnsi="Times New Roman" w:cs="Times New Roman"/>
          <w:color w:val="0000FF"/>
          <w:sz w:val="22"/>
          <w:szCs w:val="22"/>
        </w:rPr>
        <w:t xml:space="preserve">’s </w:t>
      </w:r>
      <w:r w:rsidR="00B30DDD" w:rsidRPr="009114CD">
        <w:rPr>
          <w:rFonts w:ascii="Times New Roman" w:hAnsi="Times New Roman" w:cs="Times New Roman"/>
          <w:sz w:val="22"/>
          <w:szCs w:val="22"/>
        </w:rPr>
        <w:t xml:space="preserve">use of </w:t>
      </w:r>
      <w:r w:rsidR="00F73F91" w:rsidRPr="00190FAB">
        <w:rPr>
          <w:rFonts w:ascii="Times New Roman" w:hAnsi="Times New Roman" w:cs="Times New Roman"/>
          <w:color w:val="000000" w:themeColor="text1"/>
          <w:sz w:val="22"/>
          <w:szCs w:val="22"/>
        </w:rPr>
        <w:t>Veeva Software Solutions</w:t>
      </w:r>
      <w:r w:rsidR="00F620E2" w:rsidRPr="00190FAB">
        <w:rPr>
          <w:rFonts w:ascii="Times New Roman" w:hAnsi="Times New Roman" w:cs="Times New Roman"/>
          <w:color w:val="000000" w:themeColor="text1"/>
          <w:sz w:val="22"/>
          <w:szCs w:val="22"/>
        </w:rPr>
        <w:t xml:space="preserve">.  </w:t>
      </w:r>
      <w:r w:rsidR="00F620E2" w:rsidRPr="009114CD">
        <w:rPr>
          <w:rFonts w:ascii="Times New Roman" w:hAnsi="Times New Roman" w:cs="Times New Roman"/>
          <w:sz w:val="22"/>
          <w:szCs w:val="22"/>
        </w:rPr>
        <w:t xml:space="preserve">The </w:t>
      </w:r>
      <w:r w:rsidRPr="009114CD">
        <w:rPr>
          <w:rFonts w:ascii="Times New Roman" w:hAnsi="Times New Roman" w:cs="Times New Roman"/>
          <w:sz w:val="22"/>
          <w:szCs w:val="22"/>
        </w:rPr>
        <w:t>QAU</w:t>
      </w:r>
      <w:r w:rsidR="00F620E2" w:rsidRPr="009114CD">
        <w:rPr>
          <w:rFonts w:ascii="Times New Roman" w:hAnsi="Times New Roman" w:cs="Times New Roman"/>
          <w:sz w:val="22"/>
          <w:szCs w:val="22"/>
        </w:rPr>
        <w:t xml:space="preserve"> (owner of this document) seeks to maximize the ability of the business</w:t>
      </w:r>
      <w:r w:rsidRPr="009114CD">
        <w:rPr>
          <w:rFonts w:ascii="Times New Roman" w:hAnsi="Times New Roman" w:cs="Times New Roman"/>
          <w:sz w:val="22"/>
          <w:szCs w:val="22"/>
        </w:rPr>
        <w:t xml:space="preserve"> </w:t>
      </w:r>
      <w:proofErr w:type="gramStart"/>
      <w:r w:rsidRPr="009114CD">
        <w:rPr>
          <w:rFonts w:ascii="Times New Roman" w:hAnsi="Times New Roman" w:cs="Times New Roman"/>
          <w:sz w:val="22"/>
          <w:szCs w:val="22"/>
        </w:rPr>
        <w:t>in order</w:t>
      </w:r>
      <w:r w:rsidR="00F620E2" w:rsidRPr="009114CD">
        <w:rPr>
          <w:rFonts w:ascii="Times New Roman" w:hAnsi="Times New Roman" w:cs="Times New Roman"/>
          <w:sz w:val="22"/>
          <w:szCs w:val="22"/>
        </w:rPr>
        <w:t xml:space="preserve"> to</w:t>
      </w:r>
      <w:proofErr w:type="gramEnd"/>
      <w:r w:rsidR="00F620E2" w:rsidRPr="009114CD">
        <w:rPr>
          <w:rFonts w:ascii="Times New Roman" w:hAnsi="Times New Roman" w:cs="Times New Roman"/>
          <w:sz w:val="22"/>
          <w:szCs w:val="22"/>
        </w:rPr>
        <w:t xml:space="preserve"> satisfy the </w:t>
      </w:r>
      <w:r w:rsidR="000C194A" w:rsidRPr="009114CD">
        <w:rPr>
          <w:rFonts w:ascii="Times New Roman" w:hAnsi="Times New Roman" w:cs="Times New Roman"/>
          <w:sz w:val="22"/>
          <w:szCs w:val="22"/>
        </w:rPr>
        <w:t>customer</w:t>
      </w:r>
      <w:r w:rsidR="00F620E2" w:rsidRPr="009114CD">
        <w:rPr>
          <w:rFonts w:ascii="Times New Roman" w:hAnsi="Times New Roman" w:cs="Times New Roman"/>
          <w:sz w:val="22"/>
          <w:szCs w:val="22"/>
        </w:rPr>
        <w:t xml:space="preserve"> and does so by reviewing the processes, work products, and </w:t>
      </w:r>
      <w:r w:rsidR="00F73F91">
        <w:rPr>
          <w:rFonts w:ascii="Times New Roman" w:hAnsi="Times New Roman" w:cs="Times New Roman"/>
          <w:color w:val="0000FF"/>
          <w:sz w:val="22"/>
          <w:szCs w:val="22"/>
        </w:rPr>
        <w:t>&lt;</w:t>
      </w:r>
      <w:r w:rsidR="000C194A" w:rsidRPr="009114CD">
        <w:rPr>
          <w:rFonts w:ascii="Times New Roman" w:hAnsi="Times New Roman" w:cs="Times New Roman"/>
          <w:color w:val="0000FF"/>
          <w:sz w:val="22"/>
          <w:szCs w:val="22"/>
        </w:rPr>
        <w:t>Customer</w:t>
      </w:r>
      <w:r w:rsidR="00F73F91">
        <w:rPr>
          <w:rFonts w:ascii="Times New Roman" w:hAnsi="Times New Roman" w:cs="Times New Roman"/>
          <w:color w:val="0000FF"/>
          <w:sz w:val="22"/>
          <w:szCs w:val="22"/>
        </w:rPr>
        <w:t>&gt;</w:t>
      </w:r>
      <w:r w:rsidR="00DA7423" w:rsidRPr="009114CD">
        <w:rPr>
          <w:rFonts w:ascii="Times New Roman" w:hAnsi="Times New Roman" w:cs="Times New Roman"/>
          <w:sz w:val="22"/>
          <w:szCs w:val="22"/>
        </w:rPr>
        <w:t>’s</w:t>
      </w:r>
      <w:r w:rsidR="00F620E2" w:rsidRPr="009114CD">
        <w:rPr>
          <w:rFonts w:ascii="Times New Roman" w:hAnsi="Times New Roman" w:cs="Times New Roman"/>
          <w:sz w:val="22"/>
          <w:szCs w:val="22"/>
        </w:rPr>
        <w:t xml:space="preserve"> feedback to assure that critical issues potentially affecting </w:t>
      </w:r>
      <w:r w:rsidR="0031243F" w:rsidRPr="00190FAB">
        <w:rPr>
          <w:rFonts w:ascii="Times New Roman" w:hAnsi="Times New Roman" w:cs="Times New Roman"/>
          <w:color w:val="000000" w:themeColor="text1"/>
          <w:sz w:val="22"/>
          <w:szCs w:val="22"/>
        </w:rPr>
        <w:t xml:space="preserve">Veeva Software Solutions </w:t>
      </w:r>
      <w:r w:rsidR="00F620E2" w:rsidRPr="009114CD">
        <w:rPr>
          <w:rFonts w:ascii="Times New Roman" w:hAnsi="Times New Roman" w:cs="Times New Roman"/>
          <w:sz w:val="22"/>
          <w:szCs w:val="22"/>
        </w:rPr>
        <w:t>are addressed in a timely manner.</w:t>
      </w:r>
    </w:p>
    <w:p w14:paraId="6107FF8E" w14:textId="5AF45315" w:rsidR="00F620E2" w:rsidRPr="00FC2096" w:rsidRDefault="00F620E2" w:rsidP="00FC2096">
      <w:pPr>
        <w:pStyle w:val="Heading2"/>
        <w:rPr>
          <w:sz w:val="22"/>
          <w:szCs w:val="22"/>
        </w:rPr>
      </w:pPr>
      <w:bookmarkStart w:id="4" w:name="_Toc284236307"/>
      <w:bookmarkStart w:id="5" w:name="_Toc141707113"/>
      <w:r w:rsidRPr="00FC2096">
        <w:rPr>
          <w:sz w:val="22"/>
          <w:szCs w:val="22"/>
        </w:rPr>
        <w:t>Support for Regulated Use</w:t>
      </w:r>
      <w:bookmarkEnd w:id="4"/>
      <w:r w:rsidR="0012511F" w:rsidRPr="00FC2096">
        <w:rPr>
          <w:sz w:val="22"/>
          <w:szCs w:val="22"/>
        </w:rPr>
        <w:t xml:space="preserve"> of Veeva Software Solutions</w:t>
      </w:r>
      <w:bookmarkEnd w:id="5"/>
    </w:p>
    <w:p w14:paraId="0AE3D9B5" w14:textId="46497AC3" w:rsidR="00F620E2" w:rsidRPr="009114CD" w:rsidRDefault="00F620E2" w:rsidP="00F620E2">
      <w:pPr>
        <w:pStyle w:val="Body2"/>
        <w:rPr>
          <w:rFonts w:ascii="Times New Roman" w:hAnsi="Times New Roman" w:cs="Times New Roman"/>
          <w:sz w:val="22"/>
          <w:szCs w:val="22"/>
        </w:rPr>
      </w:pPr>
      <w:r w:rsidRPr="009114CD">
        <w:rPr>
          <w:rFonts w:ascii="Times New Roman" w:hAnsi="Times New Roman" w:cs="Times New Roman"/>
          <w:sz w:val="22"/>
          <w:szCs w:val="22"/>
        </w:rPr>
        <w:t>For regulated</w:t>
      </w:r>
      <w:r w:rsidR="00102983" w:rsidRPr="009114CD">
        <w:rPr>
          <w:rFonts w:ascii="Times New Roman" w:hAnsi="Times New Roman" w:cs="Times New Roman"/>
          <w:sz w:val="22"/>
          <w:szCs w:val="22"/>
        </w:rPr>
        <w:t xml:space="preserve"> </w:t>
      </w:r>
      <w:r w:rsidR="000C194A" w:rsidRPr="009114CD">
        <w:rPr>
          <w:rFonts w:ascii="Times New Roman" w:hAnsi="Times New Roman" w:cs="Times New Roman"/>
          <w:sz w:val="22"/>
          <w:szCs w:val="22"/>
        </w:rPr>
        <w:t>customer</w:t>
      </w:r>
      <w:r w:rsidR="00102983" w:rsidRPr="009114CD">
        <w:rPr>
          <w:rFonts w:ascii="Times New Roman" w:hAnsi="Times New Roman" w:cs="Times New Roman"/>
          <w:sz w:val="22"/>
          <w:szCs w:val="22"/>
        </w:rPr>
        <w:t xml:space="preserve">s of </w:t>
      </w:r>
      <w:r w:rsidR="00F73F91" w:rsidRPr="00190FAB">
        <w:rPr>
          <w:rFonts w:ascii="Times New Roman" w:hAnsi="Times New Roman" w:cs="Times New Roman"/>
          <w:color w:val="000000" w:themeColor="text1"/>
          <w:sz w:val="22"/>
          <w:szCs w:val="22"/>
        </w:rPr>
        <w:t>Veeva Software Solutions</w:t>
      </w:r>
      <w:r w:rsidRPr="00190FAB">
        <w:rPr>
          <w:rFonts w:ascii="Times New Roman" w:hAnsi="Times New Roman" w:cs="Times New Roman"/>
          <w:color w:val="000000" w:themeColor="text1"/>
          <w:sz w:val="22"/>
          <w:szCs w:val="22"/>
        </w:rPr>
        <w:t xml:space="preserve">, the </w:t>
      </w:r>
      <w:r w:rsidR="0012511F">
        <w:rPr>
          <w:rFonts w:ascii="Times New Roman" w:hAnsi="Times New Roman" w:cs="Times New Roman"/>
          <w:sz w:val="22"/>
          <w:szCs w:val="22"/>
        </w:rPr>
        <w:t xml:space="preserve">FDA </w:t>
      </w:r>
      <w:r w:rsidRPr="009114CD">
        <w:rPr>
          <w:rFonts w:ascii="Times New Roman" w:hAnsi="Times New Roman" w:cs="Times New Roman"/>
          <w:sz w:val="22"/>
          <w:szCs w:val="22"/>
        </w:rPr>
        <w:t>regulations such as 21 CFR 211 Current Good Manufacturing Practice (cGMP) for Finished Pharmaceuticals and</w:t>
      </w:r>
      <w:r w:rsidR="0012511F">
        <w:rPr>
          <w:rFonts w:ascii="Times New Roman" w:hAnsi="Times New Roman" w:cs="Times New Roman"/>
          <w:sz w:val="22"/>
          <w:szCs w:val="22"/>
        </w:rPr>
        <w:t>/or</w:t>
      </w:r>
      <w:r w:rsidRPr="009114CD">
        <w:rPr>
          <w:rFonts w:ascii="Times New Roman" w:hAnsi="Times New Roman" w:cs="Times New Roman"/>
          <w:sz w:val="22"/>
          <w:szCs w:val="22"/>
        </w:rPr>
        <w:t xml:space="preserve"> FDA Quality System Regulations (QSR) 21 CFR 820 </w:t>
      </w:r>
      <w:r w:rsidR="00CA25D5">
        <w:rPr>
          <w:rFonts w:ascii="Times New Roman" w:hAnsi="Times New Roman" w:cs="Times New Roman"/>
          <w:sz w:val="22"/>
          <w:szCs w:val="22"/>
        </w:rPr>
        <w:t>have applicable sections that are relevant</w:t>
      </w:r>
      <w:r w:rsidRPr="009114CD">
        <w:rPr>
          <w:rFonts w:ascii="Times New Roman" w:hAnsi="Times New Roman" w:cs="Times New Roman"/>
          <w:sz w:val="22"/>
          <w:szCs w:val="22"/>
        </w:rPr>
        <w:t xml:space="preserve"> to processes </w:t>
      </w:r>
      <w:r w:rsidR="0012511F">
        <w:rPr>
          <w:rFonts w:ascii="Times New Roman" w:hAnsi="Times New Roman" w:cs="Times New Roman"/>
          <w:sz w:val="22"/>
          <w:szCs w:val="22"/>
        </w:rPr>
        <w:t>where</w:t>
      </w:r>
      <w:r w:rsidRPr="009114CD">
        <w:rPr>
          <w:rFonts w:ascii="Times New Roman" w:hAnsi="Times New Roman" w:cs="Times New Roman"/>
          <w:sz w:val="22"/>
          <w:szCs w:val="22"/>
        </w:rPr>
        <w:t xml:space="preserve"> </w:t>
      </w:r>
      <w:r w:rsidR="0012511F">
        <w:rPr>
          <w:rFonts w:ascii="Times New Roman" w:hAnsi="Times New Roman" w:cs="Times New Roman"/>
          <w:sz w:val="22"/>
          <w:szCs w:val="22"/>
        </w:rPr>
        <w:t>Computerized Information Systems are utilized</w:t>
      </w:r>
      <w:r w:rsidRPr="009114CD">
        <w:rPr>
          <w:rFonts w:ascii="Times New Roman" w:hAnsi="Times New Roman" w:cs="Times New Roman"/>
          <w:sz w:val="22"/>
          <w:szCs w:val="22"/>
        </w:rPr>
        <w:t xml:space="preserve">. In addition, the applicability of </w:t>
      </w:r>
      <w:r w:rsidR="007E7FC1">
        <w:rPr>
          <w:rFonts w:ascii="Times New Roman" w:hAnsi="Times New Roman" w:cs="Times New Roman"/>
          <w:sz w:val="22"/>
          <w:szCs w:val="22"/>
        </w:rPr>
        <w:t>international</w:t>
      </w:r>
      <w:r w:rsidR="0012511F">
        <w:rPr>
          <w:rFonts w:ascii="Times New Roman" w:hAnsi="Times New Roman" w:cs="Times New Roman"/>
          <w:sz w:val="22"/>
          <w:szCs w:val="22"/>
        </w:rPr>
        <w:t xml:space="preserve"> </w:t>
      </w:r>
      <w:r w:rsidRPr="009114CD">
        <w:rPr>
          <w:rFonts w:ascii="Times New Roman" w:hAnsi="Times New Roman" w:cs="Times New Roman"/>
          <w:sz w:val="22"/>
          <w:szCs w:val="22"/>
        </w:rPr>
        <w:t xml:space="preserve">standards </w:t>
      </w:r>
      <w:r w:rsidR="00102983" w:rsidRPr="009114CD">
        <w:rPr>
          <w:rFonts w:ascii="Times New Roman" w:hAnsi="Times New Roman" w:cs="Times New Roman"/>
          <w:sz w:val="22"/>
          <w:szCs w:val="22"/>
        </w:rPr>
        <w:t xml:space="preserve">may </w:t>
      </w:r>
      <w:r w:rsidRPr="009114CD">
        <w:rPr>
          <w:rFonts w:ascii="Times New Roman" w:hAnsi="Times New Roman" w:cs="Times New Roman"/>
          <w:sz w:val="22"/>
          <w:szCs w:val="22"/>
        </w:rPr>
        <w:t>include the ICH Q9 (</w:t>
      </w:r>
      <w:r w:rsidR="00102983" w:rsidRPr="009114CD">
        <w:rPr>
          <w:rFonts w:ascii="Times New Roman" w:hAnsi="Times New Roman" w:cs="Times New Roman"/>
          <w:sz w:val="22"/>
          <w:szCs w:val="22"/>
        </w:rPr>
        <w:t xml:space="preserve">specifying </w:t>
      </w:r>
      <w:r w:rsidR="0012511F">
        <w:rPr>
          <w:rFonts w:ascii="Times New Roman" w:hAnsi="Times New Roman" w:cs="Times New Roman"/>
          <w:sz w:val="22"/>
          <w:szCs w:val="22"/>
        </w:rPr>
        <w:t>m</w:t>
      </w:r>
      <w:r w:rsidR="00102983" w:rsidRPr="009114CD">
        <w:rPr>
          <w:rFonts w:ascii="Times New Roman" w:hAnsi="Times New Roman" w:cs="Times New Roman"/>
          <w:sz w:val="22"/>
          <w:szCs w:val="22"/>
        </w:rPr>
        <w:t xml:space="preserve">anagement of </w:t>
      </w:r>
      <w:r w:rsidR="0012511F">
        <w:rPr>
          <w:rFonts w:ascii="Times New Roman" w:hAnsi="Times New Roman" w:cs="Times New Roman"/>
          <w:sz w:val="22"/>
          <w:szCs w:val="22"/>
        </w:rPr>
        <w:t>r</w:t>
      </w:r>
      <w:r w:rsidRPr="009114CD">
        <w:rPr>
          <w:rFonts w:ascii="Times New Roman" w:hAnsi="Times New Roman" w:cs="Times New Roman"/>
          <w:sz w:val="22"/>
          <w:szCs w:val="22"/>
        </w:rPr>
        <w:t>isk)</w:t>
      </w:r>
      <w:r w:rsidR="0012511F">
        <w:rPr>
          <w:rFonts w:ascii="Times New Roman" w:hAnsi="Times New Roman" w:cs="Times New Roman"/>
          <w:sz w:val="22"/>
          <w:szCs w:val="22"/>
        </w:rPr>
        <w:t xml:space="preserve">, </w:t>
      </w:r>
      <w:r w:rsidRPr="009114CD">
        <w:rPr>
          <w:rFonts w:ascii="Times New Roman" w:hAnsi="Times New Roman" w:cs="Times New Roman"/>
          <w:sz w:val="22"/>
          <w:szCs w:val="22"/>
        </w:rPr>
        <w:t>ICH Q10 (</w:t>
      </w:r>
      <w:r w:rsidR="00102983" w:rsidRPr="009114CD">
        <w:rPr>
          <w:rFonts w:ascii="Times New Roman" w:hAnsi="Times New Roman" w:cs="Times New Roman"/>
          <w:sz w:val="22"/>
          <w:szCs w:val="22"/>
        </w:rPr>
        <w:t xml:space="preserve">specifying the </w:t>
      </w:r>
      <w:r w:rsidR="0012511F">
        <w:rPr>
          <w:rFonts w:ascii="Times New Roman" w:hAnsi="Times New Roman" w:cs="Times New Roman"/>
          <w:sz w:val="22"/>
          <w:szCs w:val="22"/>
        </w:rPr>
        <w:t>q</w:t>
      </w:r>
      <w:r w:rsidRPr="009114CD">
        <w:rPr>
          <w:rFonts w:ascii="Times New Roman" w:hAnsi="Times New Roman" w:cs="Times New Roman"/>
          <w:sz w:val="22"/>
          <w:szCs w:val="22"/>
        </w:rPr>
        <w:t xml:space="preserve">uality </w:t>
      </w:r>
      <w:r w:rsidR="0012511F">
        <w:rPr>
          <w:rFonts w:ascii="Times New Roman" w:hAnsi="Times New Roman" w:cs="Times New Roman"/>
          <w:sz w:val="22"/>
          <w:szCs w:val="22"/>
        </w:rPr>
        <w:t>s</w:t>
      </w:r>
      <w:r w:rsidRPr="009114CD">
        <w:rPr>
          <w:rFonts w:ascii="Times New Roman" w:hAnsi="Times New Roman" w:cs="Times New Roman"/>
          <w:sz w:val="22"/>
          <w:szCs w:val="22"/>
        </w:rPr>
        <w:t>ystem)</w:t>
      </w:r>
      <w:r w:rsidR="0012511F">
        <w:rPr>
          <w:rFonts w:ascii="Times New Roman" w:hAnsi="Times New Roman" w:cs="Times New Roman"/>
          <w:sz w:val="22"/>
          <w:szCs w:val="22"/>
        </w:rPr>
        <w:t>, or ICH E6 (</w:t>
      </w:r>
      <w:r w:rsidR="00E27CB3" w:rsidRPr="009114CD">
        <w:rPr>
          <w:rFonts w:ascii="Times New Roman" w:hAnsi="Times New Roman" w:cs="Times New Roman"/>
          <w:sz w:val="22"/>
          <w:szCs w:val="22"/>
        </w:rPr>
        <w:t xml:space="preserve">specifying </w:t>
      </w:r>
      <w:r w:rsidR="0012511F">
        <w:rPr>
          <w:rFonts w:ascii="Times New Roman" w:hAnsi="Times New Roman" w:cs="Times New Roman"/>
          <w:sz w:val="22"/>
          <w:szCs w:val="22"/>
        </w:rPr>
        <w:t>clinical conduct)</w:t>
      </w:r>
      <w:r w:rsidRPr="009114CD">
        <w:rPr>
          <w:rFonts w:ascii="Times New Roman" w:hAnsi="Times New Roman" w:cs="Times New Roman"/>
          <w:sz w:val="22"/>
          <w:szCs w:val="22"/>
        </w:rPr>
        <w:t xml:space="preserve">. With respect to the application of Electronic Signatures to Electronic Records, 21 CFR Part 11 is applied in the US. </w:t>
      </w:r>
      <w:r w:rsidR="00A77CEE" w:rsidRPr="009114CD">
        <w:rPr>
          <w:rFonts w:ascii="Times New Roman" w:hAnsi="Times New Roman" w:cs="Times New Roman"/>
          <w:sz w:val="22"/>
          <w:szCs w:val="22"/>
        </w:rPr>
        <w:t xml:space="preserve"> </w:t>
      </w:r>
      <w:r w:rsidRPr="009114CD">
        <w:rPr>
          <w:rFonts w:ascii="Times New Roman" w:hAnsi="Times New Roman" w:cs="Times New Roman"/>
          <w:sz w:val="22"/>
          <w:szCs w:val="22"/>
        </w:rPr>
        <w:t>In European markets, EudraLex Volume 4 Annex 11 r</w:t>
      </w:r>
      <w:r w:rsidR="00A72E84">
        <w:rPr>
          <w:rFonts w:ascii="Times New Roman" w:hAnsi="Times New Roman" w:cs="Times New Roman"/>
          <w:sz w:val="22"/>
          <w:szCs w:val="22"/>
        </w:rPr>
        <w:t xml:space="preserve">equirements </w:t>
      </w:r>
      <w:r w:rsidRPr="009114CD">
        <w:rPr>
          <w:rFonts w:ascii="Times New Roman" w:hAnsi="Times New Roman" w:cs="Times New Roman"/>
          <w:sz w:val="22"/>
          <w:szCs w:val="22"/>
        </w:rPr>
        <w:t xml:space="preserve">are </w:t>
      </w:r>
      <w:r w:rsidR="00A72E84">
        <w:rPr>
          <w:rFonts w:ascii="Times New Roman" w:hAnsi="Times New Roman" w:cs="Times New Roman"/>
          <w:sz w:val="22"/>
          <w:szCs w:val="22"/>
        </w:rPr>
        <w:t>relevant</w:t>
      </w:r>
      <w:r w:rsidRPr="009114CD">
        <w:rPr>
          <w:rFonts w:ascii="Times New Roman" w:hAnsi="Times New Roman" w:cs="Times New Roman"/>
          <w:sz w:val="22"/>
          <w:szCs w:val="22"/>
        </w:rPr>
        <w:t>.</w:t>
      </w:r>
    </w:p>
    <w:p w14:paraId="19285338" w14:textId="61EE230E" w:rsidR="0012511F" w:rsidRDefault="009114CD" w:rsidP="004F6644">
      <w:pPr>
        <w:pStyle w:val="Body2"/>
        <w:rPr>
          <w:rFonts w:ascii="Times New Roman" w:hAnsi="Times New Roman" w:cs="Times New Roman"/>
          <w:sz w:val="22"/>
          <w:szCs w:val="22"/>
        </w:rPr>
      </w:pPr>
      <w:r>
        <w:rPr>
          <w:rFonts w:ascii="Times New Roman" w:hAnsi="Times New Roman" w:cs="Times New Roman"/>
          <w:sz w:val="22"/>
          <w:szCs w:val="22"/>
        </w:rPr>
        <w:t>Veeva</w:t>
      </w:r>
      <w:r w:rsidR="00F620E2" w:rsidRPr="009114CD">
        <w:rPr>
          <w:rFonts w:ascii="Times New Roman" w:hAnsi="Times New Roman" w:cs="Times New Roman"/>
          <w:sz w:val="22"/>
          <w:szCs w:val="22"/>
        </w:rPr>
        <w:t xml:space="preserve"> </w:t>
      </w:r>
      <w:r w:rsidR="00A72E84">
        <w:rPr>
          <w:rFonts w:ascii="Times New Roman" w:hAnsi="Times New Roman" w:cs="Times New Roman"/>
          <w:sz w:val="22"/>
          <w:szCs w:val="22"/>
        </w:rPr>
        <w:t>has adopted</w:t>
      </w:r>
      <w:r w:rsidR="00F620E2" w:rsidRPr="009114CD">
        <w:rPr>
          <w:rFonts w:ascii="Times New Roman" w:hAnsi="Times New Roman" w:cs="Times New Roman"/>
          <w:sz w:val="22"/>
          <w:szCs w:val="22"/>
        </w:rPr>
        <w:t xml:space="preserve"> </w:t>
      </w:r>
      <w:proofErr w:type="spellStart"/>
      <w:r w:rsidR="00F620E2" w:rsidRPr="009114CD">
        <w:rPr>
          <w:rFonts w:ascii="Times New Roman" w:hAnsi="Times New Roman" w:cs="Times New Roman"/>
          <w:sz w:val="22"/>
          <w:szCs w:val="22"/>
        </w:rPr>
        <w:t>GxP</w:t>
      </w:r>
      <w:proofErr w:type="spellEnd"/>
      <w:r w:rsidR="00F620E2" w:rsidRPr="009114CD">
        <w:rPr>
          <w:rFonts w:ascii="Times New Roman" w:hAnsi="Times New Roman" w:cs="Times New Roman"/>
          <w:sz w:val="22"/>
          <w:szCs w:val="22"/>
        </w:rPr>
        <w:t xml:space="preserve">-compliant practices while validating functions that have </w:t>
      </w:r>
      <w:proofErr w:type="spellStart"/>
      <w:r w:rsidR="00F620E2" w:rsidRPr="009114CD">
        <w:rPr>
          <w:rFonts w:ascii="Times New Roman" w:hAnsi="Times New Roman" w:cs="Times New Roman"/>
          <w:sz w:val="22"/>
          <w:szCs w:val="22"/>
        </w:rPr>
        <w:t>GxP</w:t>
      </w:r>
      <w:proofErr w:type="spellEnd"/>
      <w:r w:rsidR="00F620E2" w:rsidRPr="009114CD">
        <w:rPr>
          <w:rFonts w:ascii="Times New Roman" w:hAnsi="Times New Roman" w:cs="Times New Roman"/>
          <w:sz w:val="22"/>
          <w:szCs w:val="22"/>
        </w:rPr>
        <w:t xml:space="preserve"> applicability in one or more of the international markets.  For some applications, not all </w:t>
      </w:r>
      <w:r w:rsidR="00A72E84">
        <w:rPr>
          <w:rFonts w:ascii="Times New Roman" w:hAnsi="Times New Roman" w:cs="Times New Roman"/>
          <w:sz w:val="22"/>
          <w:szCs w:val="22"/>
        </w:rPr>
        <w:t xml:space="preserve">system </w:t>
      </w:r>
      <w:r w:rsidR="00F620E2" w:rsidRPr="009114CD">
        <w:rPr>
          <w:rFonts w:ascii="Times New Roman" w:hAnsi="Times New Roman" w:cs="Times New Roman"/>
          <w:sz w:val="22"/>
          <w:szCs w:val="22"/>
        </w:rPr>
        <w:t xml:space="preserve">functionality will have </w:t>
      </w:r>
      <w:proofErr w:type="spellStart"/>
      <w:r w:rsidR="00F620E2" w:rsidRPr="009114CD">
        <w:rPr>
          <w:rFonts w:ascii="Times New Roman" w:hAnsi="Times New Roman" w:cs="Times New Roman"/>
          <w:sz w:val="22"/>
          <w:szCs w:val="22"/>
        </w:rPr>
        <w:t>GxP</w:t>
      </w:r>
      <w:proofErr w:type="spellEnd"/>
      <w:r w:rsidR="00F620E2" w:rsidRPr="009114CD">
        <w:rPr>
          <w:rFonts w:ascii="Times New Roman" w:hAnsi="Times New Roman" w:cs="Times New Roman"/>
          <w:sz w:val="22"/>
          <w:szCs w:val="22"/>
        </w:rPr>
        <w:t xml:space="preserve"> applicability</w:t>
      </w:r>
      <w:r w:rsidR="00102983" w:rsidRPr="009114CD">
        <w:rPr>
          <w:rFonts w:ascii="Times New Roman" w:hAnsi="Times New Roman" w:cs="Times New Roman"/>
          <w:sz w:val="22"/>
          <w:szCs w:val="22"/>
        </w:rPr>
        <w:t xml:space="preserve"> </w:t>
      </w:r>
      <w:r w:rsidR="0012511F">
        <w:rPr>
          <w:rFonts w:ascii="Times New Roman" w:hAnsi="Times New Roman" w:cs="Times New Roman"/>
          <w:sz w:val="22"/>
          <w:szCs w:val="22"/>
        </w:rPr>
        <w:t>as</w:t>
      </w:r>
      <w:r w:rsidR="00102983" w:rsidRPr="009114CD">
        <w:rPr>
          <w:rFonts w:ascii="Times New Roman" w:hAnsi="Times New Roman" w:cs="Times New Roman"/>
          <w:sz w:val="22"/>
          <w:szCs w:val="22"/>
        </w:rPr>
        <w:t xml:space="preserve"> deploy</w:t>
      </w:r>
      <w:r w:rsidR="0012511F">
        <w:rPr>
          <w:rFonts w:ascii="Times New Roman" w:hAnsi="Times New Roman" w:cs="Times New Roman"/>
          <w:sz w:val="22"/>
          <w:szCs w:val="22"/>
        </w:rPr>
        <w:t>ed</w:t>
      </w:r>
      <w:r w:rsidR="00102983" w:rsidRPr="009114CD">
        <w:rPr>
          <w:rFonts w:ascii="Times New Roman" w:hAnsi="Times New Roman" w:cs="Times New Roman"/>
          <w:sz w:val="22"/>
          <w:szCs w:val="22"/>
        </w:rPr>
        <w:t xml:space="preserve"> at a </w:t>
      </w:r>
      <w:r w:rsidR="000C194A" w:rsidRPr="009114CD">
        <w:rPr>
          <w:rFonts w:ascii="Times New Roman" w:hAnsi="Times New Roman" w:cs="Times New Roman"/>
          <w:sz w:val="22"/>
          <w:szCs w:val="22"/>
        </w:rPr>
        <w:t>customer</w:t>
      </w:r>
      <w:r w:rsidR="00102983" w:rsidRPr="009114CD">
        <w:rPr>
          <w:rFonts w:ascii="Times New Roman" w:hAnsi="Times New Roman" w:cs="Times New Roman"/>
          <w:sz w:val="22"/>
          <w:szCs w:val="22"/>
        </w:rPr>
        <w:t xml:space="preserve"> site</w:t>
      </w:r>
      <w:r w:rsidR="00F620E2" w:rsidRPr="009114CD">
        <w:rPr>
          <w:rFonts w:ascii="Times New Roman" w:hAnsi="Times New Roman" w:cs="Times New Roman"/>
          <w:sz w:val="22"/>
          <w:szCs w:val="22"/>
        </w:rPr>
        <w:t xml:space="preserve">. </w:t>
      </w:r>
      <w:r w:rsidR="00A72E84">
        <w:rPr>
          <w:rFonts w:ascii="Times New Roman" w:hAnsi="Times New Roman" w:cs="Times New Roman"/>
          <w:sz w:val="22"/>
          <w:szCs w:val="22"/>
        </w:rPr>
        <w:t xml:space="preserve"> </w:t>
      </w:r>
      <w:r w:rsidR="00F620E2" w:rsidRPr="009114CD">
        <w:rPr>
          <w:rFonts w:ascii="Times New Roman" w:hAnsi="Times New Roman" w:cs="Times New Roman"/>
          <w:sz w:val="22"/>
          <w:szCs w:val="22"/>
        </w:rPr>
        <w:t xml:space="preserve">Areas of </w:t>
      </w:r>
      <w:proofErr w:type="spellStart"/>
      <w:r w:rsidR="00F620E2" w:rsidRPr="009114CD">
        <w:rPr>
          <w:rFonts w:ascii="Times New Roman" w:hAnsi="Times New Roman" w:cs="Times New Roman"/>
          <w:sz w:val="22"/>
          <w:szCs w:val="22"/>
        </w:rPr>
        <w:t>GxP</w:t>
      </w:r>
      <w:proofErr w:type="spellEnd"/>
      <w:r w:rsidR="00F620E2" w:rsidRPr="009114CD">
        <w:rPr>
          <w:rFonts w:ascii="Times New Roman" w:hAnsi="Times New Roman" w:cs="Times New Roman"/>
          <w:sz w:val="22"/>
          <w:szCs w:val="22"/>
        </w:rPr>
        <w:t xml:space="preserve"> applicability are identified by </w:t>
      </w:r>
      <w:r>
        <w:rPr>
          <w:rFonts w:ascii="Times New Roman" w:hAnsi="Times New Roman" w:cs="Times New Roman"/>
          <w:sz w:val="22"/>
          <w:szCs w:val="22"/>
        </w:rPr>
        <w:t>Veeva</w:t>
      </w:r>
      <w:r w:rsidR="00F620E2" w:rsidRPr="009114CD">
        <w:rPr>
          <w:rFonts w:ascii="Times New Roman" w:hAnsi="Times New Roman" w:cs="Times New Roman"/>
          <w:sz w:val="22"/>
          <w:szCs w:val="22"/>
        </w:rPr>
        <w:t xml:space="preserve"> for typical application</w:t>
      </w:r>
      <w:r w:rsidR="0012511F">
        <w:rPr>
          <w:rFonts w:ascii="Times New Roman" w:hAnsi="Times New Roman" w:cs="Times New Roman"/>
          <w:sz w:val="22"/>
          <w:szCs w:val="22"/>
        </w:rPr>
        <w:t xml:space="preserve"> intended use</w:t>
      </w:r>
      <w:r w:rsidR="00F620E2" w:rsidRPr="009114CD">
        <w:rPr>
          <w:rFonts w:ascii="Times New Roman" w:hAnsi="Times New Roman" w:cs="Times New Roman"/>
          <w:sz w:val="22"/>
          <w:szCs w:val="22"/>
        </w:rPr>
        <w:t xml:space="preserve">. </w:t>
      </w:r>
      <w:r w:rsidR="00A77CEE" w:rsidRPr="009114CD">
        <w:rPr>
          <w:rFonts w:ascii="Times New Roman" w:hAnsi="Times New Roman" w:cs="Times New Roman"/>
          <w:sz w:val="22"/>
          <w:szCs w:val="22"/>
        </w:rPr>
        <w:t xml:space="preserve"> </w:t>
      </w:r>
      <w:r w:rsidR="0012511F">
        <w:rPr>
          <w:rFonts w:ascii="Times New Roman" w:hAnsi="Times New Roman" w:cs="Times New Roman"/>
          <w:sz w:val="22"/>
          <w:szCs w:val="22"/>
        </w:rPr>
        <w:t>However, e</w:t>
      </w:r>
      <w:r w:rsidR="00AF0EA8" w:rsidRPr="009114CD">
        <w:rPr>
          <w:rFonts w:ascii="Times New Roman" w:hAnsi="Times New Roman" w:cs="Times New Roman"/>
          <w:sz w:val="22"/>
          <w:szCs w:val="22"/>
        </w:rPr>
        <w:t>ach</w:t>
      </w:r>
      <w:r w:rsidR="000C194A" w:rsidRPr="009114CD">
        <w:rPr>
          <w:rFonts w:ascii="Times New Roman" w:hAnsi="Times New Roman" w:cs="Times New Roman"/>
          <w:sz w:val="22"/>
          <w:szCs w:val="22"/>
        </w:rPr>
        <w:t xml:space="preserve"> customer</w:t>
      </w:r>
      <w:r w:rsidR="00F620E2" w:rsidRPr="009114CD">
        <w:rPr>
          <w:rFonts w:ascii="Times New Roman" w:hAnsi="Times New Roman" w:cs="Times New Roman"/>
          <w:sz w:val="22"/>
          <w:szCs w:val="22"/>
        </w:rPr>
        <w:t xml:space="preserve"> must define the areas of </w:t>
      </w:r>
      <w:proofErr w:type="spellStart"/>
      <w:r w:rsidR="00F620E2" w:rsidRPr="009114CD">
        <w:rPr>
          <w:rFonts w:ascii="Times New Roman" w:hAnsi="Times New Roman" w:cs="Times New Roman"/>
          <w:sz w:val="22"/>
          <w:szCs w:val="22"/>
        </w:rPr>
        <w:t>GxP</w:t>
      </w:r>
      <w:proofErr w:type="spellEnd"/>
      <w:r w:rsidR="00F620E2" w:rsidRPr="009114CD">
        <w:rPr>
          <w:rFonts w:ascii="Times New Roman" w:hAnsi="Times New Roman" w:cs="Times New Roman"/>
          <w:sz w:val="22"/>
          <w:szCs w:val="22"/>
        </w:rPr>
        <w:t xml:space="preserve"> applicability and configure the product to comply with t</w:t>
      </w:r>
      <w:r w:rsidR="0012511F">
        <w:rPr>
          <w:rFonts w:ascii="Times New Roman" w:hAnsi="Times New Roman" w:cs="Times New Roman"/>
          <w:sz w:val="22"/>
          <w:szCs w:val="22"/>
        </w:rPr>
        <w:t>heir</w:t>
      </w:r>
      <w:r w:rsidR="00F620E2" w:rsidRPr="009114CD">
        <w:rPr>
          <w:rFonts w:ascii="Times New Roman" w:hAnsi="Times New Roman" w:cs="Times New Roman"/>
          <w:sz w:val="22"/>
          <w:szCs w:val="22"/>
        </w:rPr>
        <w:t xml:space="preserve"> </w:t>
      </w:r>
      <w:r w:rsidR="00A72E84">
        <w:rPr>
          <w:rFonts w:ascii="Times New Roman" w:hAnsi="Times New Roman" w:cs="Times New Roman"/>
          <w:sz w:val="22"/>
          <w:szCs w:val="22"/>
        </w:rPr>
        <w:t>i</w:t>
      </w:r>
      <w:r w:rsidR="00F620E2" w:rsidRPr="009114CD">
        <w:rPr>
          <w:rFonts w:ascii="Times New Roman" w:hAnsi="Times New Roman" w:cs="Times New Roman"/>
          <w:sz w:val="22"/>
          <w:szCs w:val="22"/>
        </w:rPr>
        <w:t xml:space="preserve">ntended </w:t>
      </w:r>
      <w:r w:rsidR="00A72E84">
        <w:rPr>
          <w:rFonts w:ascii="Times New Roman" w:hAnsi="Times New Roman" w:cs="Times New Roman"/>
          <w:sz w:val="22"/>
          <w:szCs w:val="22"/>
        </w:rPr>
        <w:t>u</w:t>
      </w:r>
      <w:r w:rsidR="00F620E2" w:rsidRPr="009114CD">
        <w:rPr>
          <w:rFonts w:ascii="Times New Roman" w:hAnsi="Times New Roman" w:cs="Times New Roman"/>
          <w:sz w:val="22"/>
          <w:szCs w:val="22"/>
        </w:rPr>
        <w:t xml:space="preserve">se, including any business processes that </w:t>
      </w:r>
      <w:r w:rsidR="00102983" w:rsidRPr="009114CD">
        <w:rPr>
          <w:rFonts w:ascii="Times New Roman" w:hAnsi="Times New Roman" w:cs="Times New Roman"/>
          <w:sz w:val="22"/>
          <w:szCs w:val="22"/>
        </w:rPr>
        <w:t xml:space="preserve">the </w:t>
      </w:r>
      <w:r w:rsidR="000C194A" w:rsidRPr="009114CD">
        <w:rPr>
          <w:rFonts w:ascii="Times New Roman" w:hAnsi="Times New Roman" w:cs="Times New Roman"/>
          <w:sz w:val="22"/>
          <w:szCs w:val="22"/>
        </w:rPr>
        <w:t xml:space="preserve">customer </w:t>
      </w:r>
      <w:r w:rsidR="00F620E2" w:rsidRPr="009114CD">
        <w:rPr>
          <w:rFonts w:ascii="Times New Roman" w:hAnsi="Times New Roman" w:cs="Times New Roman"/>
          <w:sz w:val="22"/>
          <w:szCs w:val="22"/>
        </w:rPr>
        <w:t>requires</w:t>
      </w:r>
      <w:r w:rsidR="0012511F">
        <w:rPr>
          <w:rFonts w:ascii="Times New Roman" w:hAnsi="Times New Roman" w:cs="Times New Roman"/>
          <w:sz w:val="22"/>
          <w:szCs w:val="22"/>
        </w:rPr>
        <w:t xml:space="preserve"> the system to meet</w:t>
      </w:r>
      <w:r w:rsidR="00F620E2" w:rsidRPr="009114CD">
        <w:rPr>
          <w:rFonts w:ascii="Times New Roman" w:hAnsi="Times New Roman" w:cs="Times New Roman"/>
          <w:sz w:val="22"/>
          <w:szCs w:val="22"/>
        </w:rPr>
        <w:t>.</w:t>
      </w:r>
      <w:r w:rsidR="0012511F">
        <w:rPr>
          <w:rFonts w:ascii="Times New Roman" w:hAnsi="Times New Roman" w:cs="Times New Roman"/>
          <w:sz w:val="22"/>
          <w:szCs w:val="22"/>
        </w:rPr>
        <w:t xml:space="preserve">  As the </w:t>
      </w:r>
      <w:r w:rsidR="00A72E84">
        <w:rPr>
          <w:rFonts w:ascii="Times New Roman" w:hAnsi="Times New Roman" w:cs="Times New Roman"/>
          <w:sz w:val="22"/>
          <w:szCs w:val="22"/>
        </w:rPr>
        <w:t>r</w:t>
      </w:r>
      <w:r w:rsidR="0012511F">
        <w:rPr>
          <w:rFonts w:ascii="Times New Roman" w:hAnsi="Times New Roman" w:cs="Times New Roman"/>
          <w:sz w:val="22"/>
          <w:szCs w:val="22"/>
        </w:rPr>
        <w:t xml:space="preserve">egulated </w:t>
      </w:r>
      <w:r w:rsidR="00A72E84">
        <w:rPr>
          <w:rFonts w:ascii="Times New Roman" w:hAnsi="Times New Roman" w:cs="Times New Roman"/>
          <w:sz w:val="22"/>
          <w:szCs w:val="22"/>
        </w:rPr>
        <w:t>u</w:t>
      </w:r>
      <w:r w:rsidR="0012511F">
        <w:rPr>
          <w:rFonts w:ascii="Times New Roman" w:hAnsi="Times New Roman" w:cs="Times New Roman"/>
          <w:sz w:val="22"/>
          <w:szCs w:val="22"/>
        </w:rPr>
        <w:t xml:space="preserve">ser, the customer is responsible for the configuration and system operation, including user provisioning. As the Data Controller, the customer is responsible for the </w:t>
      </w:r>
      <w:r w:rsidR="00350E75">
        <w:rPr>
          <w:rFonts w:ascii="Times New Roman" w:hAnsi="Times New Roman" w:cs="Times New Roman"/>
          <w:sz w:val="22"/>
          <w:szCs w:val="22"/>
        </w:rPr>
        <w:t>integrity</w:t>
      </w:r>
      <w:r w:rsidR="0012511F">
        <w:rPr>
          <w:rFonts w:ascii="Times New Roman" w:hAnsi="Times New Roman" w:cs="Times New Roman"/>
          <w:sz w:val="22"/>
          <w:szCs w:val="22"/>
        </w:rPr>
        <w:t xml:space="preserve"> of the resident data.  </w:t>
      </w:r>
      <w:r w:rsidR="004F6644" w:rsidRPr="004F6644">
        <w:rPr>
          <w:rFonts w:ascii="Times New Roman" w:hAnsi="Times New Roman" w:cs="Times New Roman"/>
          <w:sz w:val="22"/>
          <w:szCs w:val="22"/>
        </w:rPr>
        <w:t xml:space="preserve">The parties' responsibilities for ensuring compliance of </w:t>
      </w:r>
      <w:r w:rsidR="0031243F" w:rsidRPr="00190FAB">
        <w:rPr>
          <w:rFonts w:ascii="Times New Roman" w:hAnsi="Times New Roman" w:cs="Times New Roman"/>
          <w:color w:val="000000" w:themeColor="text1"/>
          <w:sz w:val="22"/>
          <w:szCs w:val="22"/>
        </w:rPr>
        <w:t xml:space="preserve">Veeva Software Solutions </w:t>
      </w:r>
      <w:r w:rsidR="004F6644" w:rsidRPr="004F6644">
        <w:rPr>
          <w:rFonts w:ascii="Times New Roman" w:hAnsi="Times New Roman" w:cs="Times New Roman"/>
          <w:sz w:val="22"/>
          <w:szCs w:val="22"/>
        </w:rPr>
        <w:t>under the MSA is outlined below</w:t>
      </w:r>
      <w:r w:rsidR="00CA25D5">
        <w:rPr>
          <w:rFonts w:ascii="Times New Roman" w:hAnsi="Times New Roman" w:cs="Times New Roman"/>
          <w:sz w:val="22"/>
          <w:szCs w:val="22"/>
        </w:rPr>
        <w:t>.</w:t>
      </w:r>
    </w:p>
    <w:p w14:paraId="589A425F" w14:textId="77777777" w:rsidR="007337D2" w:rsidRPr="009114CD" w:rsidRDefault="007337D2" w:rsidP="004F6644">
      <w:pPr>
        <w:pStyle w:val="Body2"/>
        <w:rPr>
          <w:rFonts w:ascii="Times New Roman" w:hAnsi="Times New Roman" w:cs="Times New Roman"/>
          <w:sz w:val="22"/>
          <w:szCs w:val="22"/>
        </w:rPr>
      </w:pPr>
    </w:p>
    <w:p w14:paraId="0F1EB868" w14:textId="77777777" w:rsidR="0006411E" w:rsidRPr="00FC2096" w:rsidRDefault="004462CD" w:rsidP="00FC2096">
      <w:pPr>
        <w:pStyle w:val="Heading1"/>
        <w:rPr>
          <w:sz w:val="24"/>
          <w:szCs w:val="24"/>
        </w:rPr>
      </w:pPr>
      <w:bookmarkStart w:id="6" w:name="_Toc284236308"/>
      <w:bookmarkStart w:id="7" w:name="_Toc141707114"/>
      <w:r w:rsidRPr="00FC2096">
        <w:rPr>
          <w:sz w:val="24"/>
          <w:szCs w:val="24"/>
        </w:rPr>
        <w:lastRenderedPageBreak/>
        <w:t>Scope</w:t>
      </w:r>
      <w:r w:rsidR="00025226" w:rsidRPr="00FC2096">
        <w:rPr>
          <w:sz w:val="24"/>
          <w:szCs w:val="24"/>
        </w:rPr>
        <w:t xml:space="preserve"> of the Quality Agreement</w:t>
      </w:r>
      <w:bookmarkEnd w:id="6"/>
      <w:bookmarkEnd w:id="7"/>
    </w:p>
    <w:p w14:paraId="28953351" w14:textId="236A0AD2" w:rsidR="002A34ED" w:rsidRPr="009114CD" w:rsidRDefault="002A34ED" w:rsidP="002A34ED">
      <w:pPr>
        <w:pStyle w:val="Body1"/>
        <w:rPr>
          <w:rFonts w:ascii="Times New Roman" w:hAnsi="Times New Roman" w:cs="Times New Roman"/>
          <w:sz w:val="22"/>
          <w:szCs w:val="22"/>
        </w:rPr>
      </w:pPr>
      <w:r w:rsidRPr="009114CD">
        <w:rPr>
          <w:rFonts w:ascii="Times New Roman" w:hAnsi="Times New Roman" w:cs="Times New Roman"/>
          <w:sz w:val="22"/>
          <w:szCs w:val="22"/>
        </w:rPr>
        <w:t>The scope of</w:t>
      </w:r>
      <w:r w:rsidR="00F620E2" w:rsidRPr="009114CD">
        <w:rPr>
          <w:rFonts w:ascii="Times New Roman" w:hAnsi="Times New Roman" w:cs="Times New Roman"/>
          <w:sz w:val="22"/>
          <w:szCs w:val="22"/>
        </w:rPr>
        <w:t xml:space="preserve"> this </w:t>
      </w:r>
      <w:r w:rsidR="00350E75">
        <w:rPr>
          <w:rFonts w:ascii="Times New Roman" w:hAnsi="Times New Roman" w:cs="Times New Roman"/>
          <w:sz w:val="22"/>
          <w:szCs w:val="22"/>
        </w:rPr>
        <w:t>QAG</w:t>
      </w:r>
      <w:r w:rsidR="00F620E2" w:rsidRPr="009114CD">
        <w:rPr>
          <w:rFonts w:ascii="Times New Roman" w:hAnsi="Times New Roman" w:cs="Times New Roman"/>
          <w:sz w:val="22"/>
          <w:szCs w:val="22"/>
        </w:rPr>
        <w:t xml:space="preserve"> cover</w:t>
      </w:r>
      <w:r w:rsidR="00A72E84">
        <w:rPr>
          <w:rFonts w:ascii="Times New Roman" w:hAnsi="Times New Roman" w:cs="Times New Roman"/>
          <w:sz w:val="22"/>
          <w:szCs w:val="22"/>
        </w:rPr>
        <w:t>s</w:t>
      </w:r>
      <w:r w:rsidR="00102983" w:rsidRPr="009114CD">
        <w:rPr>
          <w:rFonts w:ascii="Times New Roman" w:hAnsi="Times New Roman" w:cs="Times New Roman"/>
          <w:sz w:val="22"/>
          <w:szCs w:val="22"/>
        </w:rPr>
        <w:t xml:space="preserve"> the quality aspects for</w:t>
      </w:r>
      <w:r w:rsidR="00F620E2" w:rsidRPr="009114CD">
        <w:rPr>
          <w:rFonts w:ascii="Times New Roman" w:hAnsi="Times New Roman" w:cs="Times New Roman"/>
          <w:sz w:val="22"/>
          <w:szCs w:val="22"/>
        </w:rPr>
        <w:t xml:space="preserve"> </w:t>
      </w:r>
      <w:r w:rsidR="00F73F91">
        <w:rPr>
          <w:rFonts w:ascii="Times New Roman" w:hAnsi="Times New Roman" w:cs="Times New Roman"/>
          <w:color w:val="0000FF"/>
          <w:sz w:val="22"/>
          <w:szCs w:val="22"/>
        </w:rPr>
        <w:t>&lt;</w:t>
      </w:r>
      <w:r w:rsidR="000C194A" w:rsidRPr="009114CD">
        <w:rPr>
          <w:rFonts w:ascii="Times New Roman" w:hAnsi="Times New Roman" w:cs="Times New Roman"/>
          <w:color w:val="0000FF"/>
          <w:sz w:val="22"/>
          <w:szCs w:val="22"/>
        </w:rPr>
        <w:t>Customer</w:t>
      </w:r>
      <w:r w:rsidR="00F73F91">
        <w:rPr>
          <w:rFonts w:ascii="Times New Roman" w:hAnsi="Times New Roman" w:cs="Times New Roman"/>
          <w:color w:val="0000FF"/>
          <w:sz w:val="22"/>
          <w:szCs w:val="22"/>
        </w:rPr>
        <w:t>&gt;</w:t>
      </w:r>
      <w:r w:rsidR="00F620E2" w:rsidRPr="009114CD">
        <w:rPr>
          <w:rFonts w:ascii="Times New Roman" w:hAnsi="Times New Roman" w:cs="Times New Roman"/>
          <w:sz w:val="22"/>
          <w:szCs w:val="22"/>
        </w:rPr>
        <w:t xml:space="preserve">’s use of </w:t>
      </w:r>
      <w:r w:rsidR="0031243F">
        <w:rPr>
          <w:rFonts w:ascii="Times New Roman" w:hAnsi="Times New Roman" w:cs="Times New Roman"/>
          <w:color w:val="000000" w:themeColor="text1"/>
          <w:sz w:val="22"/>
          <w:szCs w:val="22"/>
        </w:rPr>
        <w:t xml:space="preserve">Veeva Software Solutions </w:t>
      </w:r>
      <w:r w:rsidR="0031243F" w:rsidRPr="0031243F">
        <w:rPr>
          <w:rFonts w:ascii="Times New Roman" w:hAnsi="Times New Roman" w:cs="Times New Roman"/>
          <w:color w:val="000000" w:themeColor="text1"/>
          <w:sz w:val="22"/>
          <w:szCs w:val="22"/>
        </w:rPr>
        <w:t xml:space="preserve">(listed in </w:t>
      </w:r>
      <w:r w:rsidR="0031243F" w:rsidRPr="0031243F">
        <w:rPr>
          <w:rFonts w:ascii="Times New Roman" w:hAnsi="Times New Roman" w:cs="Times New Roman"/>
          <w:color w:val="0000FF"/>
          <w:sz w:val="22"/>
          <w:szCs w:val="22"/>
          <w:u w:val="single"/>
        </w:rPr>
        <w:t>Appendix B</w:t>
      </w:r>
      <w:r w:rsidR="0031243F" w:rsidRPr="0031243F">
        <w:rPr>
          <w:rFonts w:ascii="Times New Roman" w:hAnsi="Times New Roman" w:cs="Times New Roman"/>
          <w:color w:val="000000" w:themeColor="text1"/>
          <w:sz w:val="22"/>
          <w:szCs w:val="22"/>
        </w:rPr>
        <w:t>)</w:t>
      </w:r>
      <w:r w:rsidR="0031243F">
        <w:rPr>
          <w:rFonts w:ascii="Times New Roman" w:hAnsi="Times New Roman" w:cs="Times New Roman"/>
          <w:color w:val="0000FF"/>
          <w:sz w:val="22"/>
          <w:szCs w:val="22"/>
        </w:rPr>
        <w:t xml:space="preserve"> </w:t>
      </w:r>
      <w:r w:rsidR="00D23EA8">
        <w:rPr>
          <w:rFonts w:ascii="Times New Roman" w:hAnsi="Times New Roman" w:cs="Times New Roman"/>
          <w:color w:val="auto"/>
          <w:sz w:val="22"/>
          <w:szCs w:val="22"/>
        </w:rPr>
        <w:t>and</w:t>
      </w:r>
      <w:r w:rsidR="00350E75">
        <w:rPr>
          <w:rFonts w:ascii="Times New Roman" w:hAnsi="Times New Roman" w:cs="Times New Roman"/>
          <w:color w:val="auto"/>
          <w:sz w:val="22"/>
          <w:szCs w:val="22"/>
        </w:rPr>
        <w:t xml:space="preserve"> </w:t>
      </w:r>
      <w:r w:rsidRPr="009114CD">
        <w:rPr>
          <w:rFonts w:ascii="Times New Roman" w:hAnsi="Times New Roman" w:cs="Times New Roman"/>
          <w:sz w:val="22"/>
          <w:szCs w:val="22"/>
        </w:rPr>
        <w:t xml:space="preserve">describes the responsibilities and the channels of communication between the involved parties. The specific sections below are for clarification of certain </w:t>
      </w:r>
      <w:r w:rsidR="00716B06" w:rsidRPr="009114CD">
        <w:rPr>
          <w:rFonts w:ascii="Times New Roman" w:hAnsi="Times New Roman" w:cs="Times New Roman"/>
          <w:sz w:val="22"/>
          <w:szCs w:val="22"/>
        </w:rPr>
        <w:t>domains of the Quality Regulations</w:t>
      </w:r>
      <w:r w:rsidRPr="009114CD">
        <w:rPr>
          <w:rFonts w:ascii="Times New Roman" w:hAnsi="Times New Roman" w:cs="Times New Roman"/>
          <w:sz w:val="22"/>
          <w:szCs w:val="22"/>
        </w:rPr>
        <w:t xml:space="preserve"> and as such are not meant to exclude or replace </w:t>
      </w:r>
      <w:proofErr w:type="spellStart"/>
      <w:r w:rsidRPr="009114CD">
        <w:rPr>
          <w:rFonts w:ascii="Times New Roman" w:hAnsi="Times New Roman" w:cs="Times New Roman"/>
          <w:sz w:val="22"/>
          <w:szCs w:val="22"/>
        </w:rPr>
        <w:t>cG</w:t>
      </w:r>
      <w:r w:rsidR="00716B06" w:rsidRPr="009114CD">
        <w:rPr>
          <w:rFonts w:ascii="Times New Roman" w:hAnsi="Times New Roman" w:cs="Times New Roman"/>
          <w:sz w:val="22"/>
          <w:szCs w:val="22"/>
        </w:rPr>
        <w:t>x</w:t>
      </w:r>
      <w:r w:rsidRPr="009114CD">
        <w:rPr>
          <w:rFonts w:ascii="Times New Roman" w:hAnsi="Times New Roman" w:cs="Times New Roman"/>
          <w:sz w:val="22"/>
          <w:szCs w:val="22"/>
        </w:rPr>
        <w:t>P</w:t>
      </w:r>
      <w:proofErr w:type="spellEnd"/>
      <w:r w:rsidRPr="009114CD">
        <w:rPr>
          <w:rFonts w:ascii="Times New Roman" w:hAnsi="Times New Roman" w:cs="Times New Roman"/>
          <w:sz w:val="22"/>
          <w:szCs w:val="22"/>
        </w:rPr>
        <w:t xml:space="preserve"> or other regulatory requirements.</w:t>
      </w:r>
    </w:p>
    <w:p w14:paraId="253ACBD5" w14:textId="248CDC2C" w:rsidR="00B30DDD" w:rsidRDefault="00F1453F" w:rsidP="00716B06">
      <w:pPr>
        <w:pStyle w:val="Body1"/>
        <w:rPr>
          <w:rFonts w:ascii="Times New Roman" w:hAnsi="Times New Roman" w:cs="Times New Roman"/>
          <w:sz w:val="22"/>
          <w:szCs w:val="22"/>
        </w:rPr>
      </w:pPr>
      <w:r w:rsidRPr="009114CD">
        <w:rPr>
          <w:rFonts w:ascii="Times New Roman" w:hAnsi="Times New Roman" w:cs="Times New Roman"/>
          <w:sz w:val="22"/>
          <w:szCs w:val="22"/>
        </w:rPr>
        <w:t xml:space="preserve">This </w:t>
      </w:r>
      <w:r w:rsidR="00350E75">
        <w:rPr>
          <w:rFonts w:ascii="Times New Roman" w:hAnsi="Times New Roman" w:cs="Times New Roman"/>
          <w:sz w:val="22"/>
          <w:szCs w:val="22"/>
        </w:rPr>
        <w:t>QAG</w:t>
      </w:r>
      <w:r w:rsidRPr="009114CD">
        <w:rPr>
          <w:rFonts w:ascii="Times New Roman" w:hAnsi="Times New Roman" w:cs="Times New Roman"/>
          <w:sz w:val="22"/>
          <w:szCs w:val="22"/>
        </w:rPr>
        <w:t xml:space="preserve"> defines the roles and responsibilities for each Party relating to the internal controls and auditing of </w:t>
      </w:r>
      <w:r w:rsidR="009114CD">
        <w:rPr>
          <w:rFonts w:ascii="Times New Roman" w:hAnsi="Times New Roman" w:cs="Times New Roman"/>
          <w:sz w:val="22"/>
          <w:szCs w:val="22"/>
        </w:rPr>
        <w:t>Veeva</w:t>
      </w:r>
      <w:r w:rsidRPr="009114CD">
        <w:rPr>
          <w:rFonts w:ascii="Times New Roman" w:hAnsi="Times New Roman" w:cs="Times New Roman"/>
          <w:sz w:val="22"/>
          <w:szCs w:val="22"/>
        </w:rPr>
        <w:t>’s provision</w:t>
      </w:r>
      <w:r w:rsidR="00A72E84">
        <w:rPr>
          <w:rFonts w:ascii="Times New Roman" w:hAnsi="Times New Roman" w:cs="Times New Roman"/>
          <w:sz w:val="22"/>
          <w:szCs w:val="22"/>
        </w:rPr>
        <w:t>ing</w:t>
      </w:r>
      <w:r w:rsidRPr="009114CD">
        <w:rPr>
          <w:rFonts w:ascii="Times New Roman" w:hAnsi="Times New Roman" w:cs="Times New Roman"/>
          <w:sz w:val="22"/>
          <w:szCs w:val="22"/>
        </w:rPr>
        <w:t xml:space="preserve"> of </w:t>
      </w:r>
      <w:r w:rsidR="0031243F">
        <w:rPr>
          <w:rFonts w:ascii="Times New Roman" w:hAnsi="Times New Roman" w:cs="Times New Roman"/>
          <w:color w:val="000000" w:themeColor="text1"/>
          <w:sz w:val="22"/>
          <w:szCs w:val="22"/>
        </w:rPr>
        <w:t xml:space="preserve">Veeva Software Solutions </w:t>
      </w:r>
      <w:r w:rsidR="00A72E84">
        <w:rPr>
          <w:rFonts w:ascii="Times New Roman" w:hAnsi="Times New Roman" w:cs="Times New Roman"/>
          <w:sz w:val="22"/>
          <w:szCs w:val="22"/>
        </w:rPr>
        <w:t>as implement</w:t>
      </w:r>
      <w:r w:rsidR="005A2B19">
        <w:rPr>
          <w:rFonts w:ascii="Times New Roman" w:hAnsi="Times New Roman" w:cs="Times New Roman"/>
          <w:sz w:val="22"/>
          <w:szCs w:val="22"/>
        </w:rPr>
        <w:t>ed</w:t>
      </w:r>
      <w:r w:rsidR="00A72E84">
        <w:rPr>
          <w:rFonts w:ascii="Times New Roman" w:hAnsi="Times New Roman" w:cs="Times New Roman"/>
          <w:sz w:val="22"/>
          <w:szCs w:val="22"/>
        </w:rPr>
        <w:t xml:space="preserve"> </w:t>
      </w:r>
      <w:r w:rsidRPr="009114CD">
        <w:rPr>
          <w:rFonts w:ascii="Times New Roman" w:hAnsi="Times New Roman" w:cs="Times New Roman"/>
          <w:sz w:val="22"/>
          <w:szCs w:val="22"/>
        </w:rPr>
        <w:t xml:space="preserve">by </w:t>
      </w:r>
      <w:r w:rsidR="00F73F91">
        <w:rPr>
          <w:rFonts w:ascii="Times New Roman" w:hAnsi="Times New Roman" w:cs="Times New Roman"/>
          <w:color w:val="0000FF"/>
          <w:sz w:val="22"/>
          <w:szCs w:val="22"/>
        </w:rPr>
        <w:t>&lt;</w:t>
      </w:r>
      <w:r w:rsidR="000C194A" w:rsidRPr="009114CD">
        <w:rPr>
          <w:rFonts w:ascii="Times New Roman" w:hAnsi="Times New Roman" w:cs="Times New Roman"/>
          <w:color w:val="0000FF"/>
          <w:sz w:val="22"/>
          <w:szCs w:val="22"/>
        </w:rPr>
        <w:t>Customer</w:t>
      </w:r>
      <w:r w:rsidR="00F73F91">
        <w:rPr>
          <w:rFonts w:ascii="Times New Roman" w:hAnsi="Times New Roman" w:cs="Times New Roman"/>
          <w:color w:val="0000FF"/>
          <w:sz w:val="22"/>
          <w:szCs w:val="22"/>
        </w:rPr>
        <w:t>&gt;</w:t>
      </w:r>
      <w:r w:rsidRPr="009114CD">
        <w:rPr>
          <w:rFonts w:ascii="Times New Roman" w:hAnsi="Times New Roman" w:cs="Times New Roman"/>
          <w:sz w:val="22"/>
          <w:szCs w:val="22"/>
        </w:rPr>
        <w:t xml:space="preserve"> for supporting </w:t>
      </w:r>
      <w:r w:rsidR="00F73F91">
        <w:rPr>
          <w:rFonts w:ascii="Times New Roman" w:hAnsi="Times New Roman" w:cs="Times New Roman"/>
          <w:color w:val="0000FF"/>
          <w:sz w:val="22"/>
          <w:szCs w:val="22"/>
        </w:rPr>
        <w:t>&lt;</w:t>
      </w:r>
      <w:r w:rsidR="000C194A" w:rsidRPr="009114CD">
        <w:rPr>
          <w:rFonts w:ascii="Times New Roman" w:hAnsi="Times New Roman" w:cs="Times New Roman"/>
          <w:color w:val="0000FF"/>
          <w:sz w:val="22"/>
          <w:szCs w:val="22"/>
        </w:rPr>
        <w:t>Customer</w:t>
      </w:r>
      <w:r w:rsidR="00F73F91">
        <w:rPr>
          <w:rFonts w:ascii="Times New Roman" w:hAnsi="Times New Roman" w:cs="Times New Roman"/>
          <w:color w:val="0000FF"/>
          <w:sz w:val="22"/>
          <w:szCs w:val="22"/>
        </w:rPr>
        <w:t>&gt;</w:t>
      </w:r>
      <w:r w:rsidRPr="009114CD">
        <w:rPr>
          <w:rFonts w:ascii="Times New Roman" w:hAnsi="Times New Roman" w:cs="Times New Roman"/>
          <w:sz w:val="22"/>
          <w:szCs w:val="22"/>
        </w:rPr>
        <w:t xml:space="preserve">’s </w:t>
      </w:r>
      <w:proofErr w:type="spellStart"/>
      <w:r w:rsidRPr="009114CD">
        <w:rPr>
          <w:rFonts w:ascii="Times New Roman" w:hAnsi="Times New Roman" w:cs="Times New Roman"/>
          <w:sz w:val="22"/>
          <w:szCs w:val="22"/>
        </w:rPr>
        <w:t>GxP</w:t>
      </w:r>
      <w:proofErr w:type="spellEnd"/>
      <w:r w:rsidRPr="009114CD">
        <w:rPr>
          <w:rFonts w:ascii="Times New Roman" w:hAnsi="Times New Roman" w:cs="Times New Roman"/>
          <w:sz w:val="22"/>
          <w:szCs w:val="22"/>
        </w:rPr>
        <w:t xml:space="preserve"> processes and to the extent such activities are regulated by 2001/83/EC Annex 11</w:t>
      </w:r>
      <w:r w:rsidR="00A72E84">
        <w:rPr>
          <w:rFonts w:ascii="Times New Roman" w:hAnsi="Times New Roman" w:cs="Times New Roman"/>
          <w:sz w:val="22"/>
          <w:szCs w:val="22"/>
        </w:rPr>
        <w:t xml:space="preserve"> </w:t>
      </w:r>
      <w:r w:rsidRPr="009114CD">
        <w:rPr>
          <w:rFonts w:ascii="Times New Roman" w:hAnsi="Times New Roman" w:cs="Times New Roman"/>
          <w:sz w:val="22"/>
          <w:szCs w:val="22"/>
        </w:rPr>
        <w:t xml:space="preserve">(as amended), 21 CFR </w:t>
      </w:r>
      <w:r w:rsidR="006621DE">
        <w:rPr>
          <w:rFonts w:ascii="Times New Roman" w:hAnsi="Times New Roman" w:cs="Times New Roman"/>
          <w:sz w:val="22"/>
          <w:szCs w:val="22"/>
        </w:rPr>
        <w:t>P</w:t>
      </w:r>
      <w:r w:rsidRPr="009114CD">
        <w:rPr>
          <w:rFonts w:ascii="Times New Roman" w:hAnsi="Times New Roman" w:cs="Times New Roman"/>
          <w:sz w:val="22"/>
          <w:szCs w:val="22"/>
        </w:rPr>
        <w:t xml:space="preserve">art 11, as amended, and laws applicable to a company engaged in supporting </w:t>
      </w:r>
      <w:r w:rsidR="00F73F91">
        <w:rPr>
          <w:rFonts w:ascii="Times New Roman" w:hAnsi="Times New Roman" w:cs="Times New Roman"/>
          <w:color w:val="0000FF"/>
          <w:sz w:val="22"/>
          <w:szCs w:val="22"/>
        </w:rPr>
        <w:t>&lt;</w:t>
      </w:r>
      <w:r w:rsidR="000C194A" w:rsidRPr="009114CD">
        <w:rPr>
          <w:rFonts w:ascii="Times New Roman" w:hAnsi="Times New Roman" w:cs="Times New Roman"/>
          <w:color w:val="0000FF"/>
          <w:sz w:val="22"/>
          <w:szCs w:val="22"/>
        </w:rPr>
        <w:t>Customer</w:t>
      </w:r>
      <w:r w:rsidR="00F73F91">
        <w:rPr>
          <w:rFonts w:ascii="Times New Roman" w:hAnsi="Times New Roman" w:cs="Times New Roman"/>
          <w:color w:val="0000FF"/>
          <w:sz w:val="22"/>
          <w:szCs w:val="22"/>
        </w:rPr>
        <w:t>&gt;</w:t>
      </w:r>
      <w:r w:rsidRPr="009114CD">
        <w:rPr>
          <w:rFonts w:ascii="Times New Roman" w:hAnsi="Times New Roman" w:cs="Times New Roman"/>
          <w:sz w:val="22"/>
          <w:szCs w:val="22"/>
        </w:rPr>
        <w:t xml:space="preserve">’s use of </w:t>
      </w:r>
      <w:r w:rsidR="0031243F" w:rsidRPr="00F73F91">
        <w:rPr>
          <w:rFonts w:ascii="Times New Roman" w:hAnsi="Times New Roman" w:cs="Times New Roman"/>
          <w:color w:val="000000" w:themeColor="text1"/>
          <w:sz w:val="22"/>
          <w:szCs w:val="22"/>
        </w:rPr>
        <w:t xml:space="preserve">Veeva Software Solutions </w:t>
      </w:r>
      <w:r w:rsidRPr="00F73F91">
        <w:rPr>
          <w:rFonts w:ascii="Times New Roman" w:hAnsi="Times New Roman" w:cs="Times New Roman"/>
          <w:color w:val="000000" w:themeColor="text1"/>
          <w:sz w:val="22"/>
          <w:szCs w:val="22"/>
        </w:rPr>
        <w:t xml:space="preserve">under </w:t>
      </w:r>
      <w:r w:rsidRPr="009114CD">
        <w:rPr>
          <w:rFonts w:ascii="Times New Roman" w:hAnsi="Times New Roman" w:cs="Times New Roman"/>
          <w:sz w:val="22"/>
          <w:szCs w:val="22"/>
        </w:rPr>
        <w:t xml:space="preserve">the </w:t>
      </w:r>
      <w:r w:rsidR="00A72E84">
        <w:rPr>
          <w:rFonts w:ascii="Times New Roman" w:hAnsi="Times New Roman" w:cs="Times New Roman"/>
          <w:sz w:val="22"/>
          <w:szCs w:val="22"/>
        </w:rPr>
        <w:t>Master Subscription Agreement (</w:t>
      </w:r>
      <w:r w:rsidR="009114CD" w:rsidRPr="009114CD">
        <w:rPr>
          <w:rFonts w:ascii="Times New Roman" w:hAnsi="Times New Roman" w:cs="Times New Roman"/>
          <w:sz w:val="22"/>
          <w:szCs w:val="22"/>
        </w:rPr>
        <w:t>MSA</w:t>
      </w:r>
      <w:r w:rsidR="00A72E84">
        <w:rPr>
          <w:rFonts w:ascii="Times New Roman" w:hAnsi="Times New Roman" w:cs="Times New Roman"/>
          <w:sz w:val="22"/>
          <w:szCs w:val="22"/>
        </w:rPr>
        <w:t>)</w:t>
      </w:r>
      <w:r w:rsidRPr="009114CD">
        <w:rPr>
          <w:rFonts w:ascii="Times New Roman" w:hAnsi="Times New Roman" w:cs="Times New Roman"/>
          <w:sz w:val="22"/>
          <w:szCs w:val="22"/>
        </w:rPr>
        <w:t>.</w:t>
      </w:r>
    </w:p>
    <w:p w14:paraId="58FD5F1D" w14:textId="67DA6877" w:rsidR="001B17FD" w:rsidRDefault="00486025" w:rsidP="001B17FD">
      <w:pPr>
        <w:pStyle w:val="Body1"/>
        <w:rPr>
          <w:rFonts w:ascii="Times New Roman" w:hAnsi="Times New Roman" w:cs="Times New Roman"/>
          <w:sz w:val="22"/>
          <w:szCs w:val="22"/>
        </w:rPr>
      </w:pPr>
      <w:r w:rsidRPr="00FC2096">
        <w:rPr>
          <w:rFonts w:ascii="Times New Roman" w:hAnsi="Times New Roman" w:cs="Times New Roman"/>
          <w:sz w:val="22"/>
          <w:szCs w:val="22"/>
          <w:u w:val="single"/>
        </w:rPr>
        <w:t>Exclusion:</w:t>
      </w:r>
      <w:r>
        <w:rPr>
          <w:rFonts w:ascii="Times New Roman" w:hAnsi="Times New Roman" w:cs="Times New Roman"/>
          <w:sz w:val="22"/>
          <w:szCs w:val="22"/>
        </w:rPr>
        <w:t xml:space="preserve"> This QAG does not cover </w:t>
      </w:r>
      <w:r w:rsidR="0079038A">
        <w:rPr>
          <w:rFonts w:ascii="Times New Roman" w:hAnsi="Times New Roman" w:cs="Times New Roman"/>
          <w:sz w:val="22"/>
          <w:szCs w:val="22"/>
        </w:rPr>
        <w:t xml:space="preserve">professional and/or managed </w:t>
      </w:r>
      <w:r>
        <w:rPr>
          <w:rFonts w:ascii="Times New Roman" w:hAnsi="Times New Roman" w:cs="Times New Roman"/>
          <w:sz w:val="22"/>
          <w:szCs w:val="22"/>
        </w:rPr>
        <w:t>services defined under separate SOW, where customer is responsible</w:t>
      </w:r>
      <w:r w:rsidR="001B17FD">
        <w:rPr>
          <w:rFonts w:ascii="Times New Roman" w:hAnsi="Times New Roman" w:cs="Times New Roman"/>
          <w:sz w:val="22"/>
          <w:szCs w:val="22"/>
        </w:rPr>
        <w:t>,</w:t>
      </w:r>
      <w:r>
        <w:rPr>
          <w:rFonts w:ascii="Times New Roman" w:hAnsi="Times New Roman" w:cs="Times New Roman"/>
          <w:sz w:val="22"/>
          <w:szCs w:val="22"/>
        </w:rPr>
        <w:t xml:space="preserve"> as the regulated user</w:t>
      </w:r>
      <w:r w:rsidR="001B17FD">
        <w:rPr>
          <w:rFonts w:ascii="Times New Roman" w:hAnsi="Times New Roman" w:cs="Times New Roman"/>
          <w:sz w:val="22"/>
          <w:szCs w:val="22"/>
        </w:rPr>
        <w:t>,</w:t>
      </w:r>
      <w:r>
        <w:rPr>
          <w:rFonts w:ascii="Times New Roman" w:hAnsi="Times New Roman" w:cs="Times New Roman"/>
          <w:sz w:val="22"/>
          <w:szCs w:val="22"/>
        </w:rPr>
        <w:t xml:space="preserve"> to perform quality oversight over the stated activities and deliverables: E.g., Customer specific project implementations and configurations, integrations with customer legacy systems, migration of customer data, and/or custom solutions.</w:t>
      </w:r>
    </w:p>
    <w:p w14:paraId="0478C0E5" w14:textId="0F3D0E56" w:rsidR="001B17FD" w:rsidRPr="009114CD" w:rsidRDefault="00F73F91" w:rsidP="001B17FD">
      <w:pPr>
        <w:pStyle w:val="Body1"/>
        <w:rPr>
          <w:rFonts w:ascii="Times New Roman" w:hAnsi="Times New Roman" w:cs="Times New Roman"/>
          <w:sz w:val="22"/>
          <w:szCs w:val="22"/>
        </w:rPr>
      </w:pPr>
      <w:r>
        <w:rPr>
          <w:rFonts w:ascii="Times New Roman" w:hAnsi="Times New Roman" w:cs="Times New Roman"/>
          <w:color w:val="0000FF"/>
          <w:sz w:val="22"/>
          <w:szCs w:val="22"/>
        </w:rPr>
        <w:t>&lt;</w:t>
      </w:r>
      <w:r w:rsidR="001B17FD" w:rsidRPr="00191ADD">
        <w:rPr>
          <w:rFonts w:ascii="Times New Roman" w:hAnsi="Times New Roman" w:cs="Times New Roman"/>
          <w:color w:val="0000FF"/>
          <w:sz w:val="22"/>
          <w:szCs w:val="22"/>
        </w:rPr>
        <w:t>Note:</w:t>
      </w:r>
      <w:r w:rsidR="001B17FD">
        <w:rPr>
          <w:rFonts w:ascii="Times New Roman" w:hAnsi="Times New Roman" w:cs="Times New Roman"/>
          <w:color w:val="0000FF"/>
          <w:sz w:val="22"/>
          <w:szCs w:val="22"/>
        </w:rPr>
        <w:t xml:space="preserve"> This QAG is designed around Veeva </w:t>
      </w:r>
      <w:r w:rsidR="001B17FD" w:rsidRPr="00F73F91">
        <w:rPr>
          <w:rFonts w:ascii="Times New Roman" w:hAnsi="Times New Roman" w:cs="Times New Roman"/>
          <w:color w:val="0000FF"/>
          <w:sz w:val="22"/>
          <w:szCs w:val="22"/>
          <w:u w:val="single"/>
        </w:rPr>
        <w:t>Vault</w:t>
      </w:r>
      <w:r w:rsidR="001B17FD">
        <w:rPr>
          <w:rFonts w:ascii="Times New Roman" w:hAnsi="Times New Roman" w:cs="Times New Roman"/>
          <w:color w:val="0000FF"/>
          <w:sz w:val="22"/>
          <w:szCs w:val="22"/>
        </w:rPr>
        <w:t xml:space="preserve"> Products (e.g., eTMF, QualityDocs, RIM, CDMS, Safety). The controls described below apply to the Vault Product Suite. Please Consult </w:t>
      </w:r>
      <w:r w:rsidR="00CE55FA">
        <w:rPr>
          <w:rFonts w:ascii="Times New Roman" w:hAnsi="Times New Roman" w:cs="Times New Roman"/>
          <w:color w:val="0000FF"/>
          <w:sz w:val="22"/>
          <w:szCs w:val="22"/>
        </w:rPr>
        <w:t xml:space="preserve">with </w:t>
      </w:r>
      <w:r w:rsidR="001B17FD">
        <w:rPr>
          <w:rFonts w:ascii="Times New Roman" w:hAnsi="Times New Roman" w:cs="Times New Roman"/>
          <w:color w:val="0000FF"/>
          <w:sz w:val="22"/>
          <w:szCs w:val="22"/>
        </w:rPr>
        <w:t xml:space="preserve">Veeva Quality if introducing non-Vault products in scope (e.g., CRM, Network) as the below controls do not universally apply to all Veeva </w:t>
      </w:r>
      <w:r w:rsidR="0031243F">
        <w:rPr>
          <w:rFonts w:ascii="Times New Roman" w:hAnsi="Times New Roman" w:cs="Times New Roman"/>
          <w:color w:val="0000FF"/>
          <w:sz w:val="22"/>
          <w:szCs w:val="22"/>
        </w:rPr>
        <w:t>S</w:t>
      </w:r>
      <w:r w:rsidR="001B17FD">
        <w:rPr>
          <w:rFonts w:ascii="Times New Roman" w:hAnsi="Times New Roman" w:cs="Times New Roman"/>
          <w:color w:val="0000FF"/>
          <w:sz w:val="22"/>
          <w:szCs w:val="22"/>
        </w:rPr>
        <w:t xml:space="preserve">oftware </w:t>
      </w:r>
      <w:r w:rsidR="0031243F">
        <w:rPr>
          <w:rFonts w:ascii="Times New Roman" w:hAnsi="Times New Roman" w:cs="Times New Roman"/>
          <w:color w:val="0000FF"/>
          <w:sz w:val="22"/>
          <w:szCs w:val="22"/>
        </w:rPr>
        <w:t>S</w:t>
      </w:r>
      <w:r w:rsidR="001B17FD">
        <w:rPr>
          <w:rFonts w:ascii="Times New Roman" w:hAnsi="Times New Roman" w:cs="Times New Roman"/>
          <w:color w:val="0000FF"/>
          <w:sz w:val="22"/>
          <w:szCs w:val="22"/>
        </w:rPr>
        <w:t>olutions.</w:t>
      </w:r>
      <w:r w:rsidR="00DD09D4">
        <w:rPr>
          <w:rFonts w:ascii="Times New Roman" w:hAnsi="Times New Roman" w:cs="Times New Roman"/>
          <w:color w:val="0000FF"/>
          <w:sz w:val="22"/>
          <w:szCs w:val="22"/>
        </w:rPr>
        <w:t xml:space="preserve"> </w:t>
      </w:r>
      <w:r>
        <w:rPr>
          <w:rFonts w:ascii="Times New Roman" w:hAnsi="Times New Roman" w:cs="Times New Roman"/>
          <w:color w:val="0000FF"/>
          <w:sz w:val="22"/>
          <w:szCs w:val="22"/>
        </w:rPr>
        <w:t>&gt;</w:t>
      </w:r>
    </w:p>
    <w:p w14:paraId="31E83DEE" w14:textId="568BBD15" w:rsidR="00290AFB" w:rsidRDefault="001F2152" w:rsidP="00290AFB">
      <w:pPr>
        <w:pStyle w:val="Heading1"/>
        <w:rPr>
          <w:sz w:val="24"/>
          <w:szCs w:val="24"/>
        </w:rPr>
      </w:pPr>
      <w:bookmarkStart w:id="8" w:name="_DV_M53"/>
      <w:bookmarkStart w:id="9" w:name="_DV_M60"/>
      <w:bookmarkStart w:id="10" w:name="_Toc141707115"/>
      <w:bookmarkStart w:id="11" w:name="_Toc284236310"/>
      <w:bookmarkEnd w:id="8"/>
      <w:bookmarkEnd w:id="9"/>
      <w:r>
        <w:rPr>
          <w:sz w:val="24"/>
          <w:szCs w:val="24"/>
        </w:rPr>
        <w:t xml:space="preserve">SaaS </w:t>
      </w:r>
      <w:r w:rsidR="00290AFB">
        <w:rPr>
          <w:sz w:val="24"/>
          <w:szCs w:val="24"/>
        </w:rPr>
        <w:t>Shared Responsibility</w:t>
      </w:r>
      <w:bookmarkEnd w:id="10"/>
    </w:p>
    <w:p w14:paraId="7D147136" w14:textId="1E013894" w:rsidR="00290AFB" w:rsidRDefault="00290AFB" w:rsidP="006621DE">
      <w:pPr>
        <w:pStyle w:val="Body1"/>
        <w:rPr>
          <w:rFonts w:ascii="Times New Roman" w:hAnsi="Times New Roman" w:cs="Times New Roman"/>
          <w:sz w:val="22"/>
          <w:szCs w:val="22"/>
        </w:rPr>
      </w:pPr>
      <w:r>
        <w:rPr>
          <w:rFonts w:ascii="Times New Roman" w:hAnsi="Times New Roman" w:cs="Times New Roman"/>
          <w:sz w:val="22"/>
          <w:szCs w:val="22"/>
        </w:rPr>
        <w:t xml:space="preserve">The </w:t>
      </w:r>
      <w:r w:rsidRPr="00290AFB">
        <w:rPr>
          <w:rFonts w:ascii="Times New Roman" w:hAnsi="Times New Roman" w:cs="Times New Roman"/>
          <w:sz w:val="22"/>
          <w:szCs w:val="22"/>
        </w:rPr>
        <w:t xml:space="preserve">Software as a Service (SaaS) </w:t>
      </w:r>
      <w:r w:rsidR="00854326">
        <w:rPr>
          <w:rFonts w:ascii="Times New Roman" w:hAnsi="Times New Roman" w:cs="Times New Roman"/>
          <w:sz w:val="22"/>
          <w:szCs w:val="22"/>
        </w:rPr>
        <w:t xml:space="preserve">multitenant </w:t>
      </w:r>
      <w:r w:rsidRPr="00290AFB">
        <w:rPr>
          <w:rFonts w:ascii="Times New Roman" w:hAnsi="Times New Roman" w:cs="Times New Roman"/>
          <w:sz w:val="22"/>
          <w:szCs w:val="22"/>
        </w:rPr>
        <w:t>deployment model</w:t>
      </w:r>
      <w:r>
        <w:rPr>
          <w:rFonts w:ascii="Times New Roman" w:hAnsi="Times New Roman" w:cs="Times New Roman"/>
          <w:sz w:val="22"/>
          <w:szCs w:val="22"/>
        </w:rPr>
        <w:t xml:space="preserve"> </w:t>
      </w:r>
      <w:r w:rsidR="00854326">
        <w:rPr>
          <w:rFonts w:ascii="Times New Roman" w:hAnsi="Times New Roman" w:cs="Times New Roman"/>
          <w:sz w:val="22"/>
          <w:szCs w:val="22"/>
        </w:rPr>
        <w:t>imposes</w:t>
      </w:r>
      <w:r>
        <w:rPr>
          <w:rFonts w:ascii="Times New Roman" w:hAnsi="Times New Roman" w:cs="Times New Roman"/>
          <w:sz w:val="22"/>
          <w:szCs w:val="22"/>
        </w:rPr>
        <w:t xml:space="preserve"> a shared responsibility between Veeva’s </w:t>
      </w:r>
      <w:r w:rsidR="00854326">
        <w:rPr>
          <w:rFonts w:ascii="Times New Roman" w:hAnsi="Times New Roman" w:cs="Times New Roman"/>
          <w:sz w:val="22"/>
          <w:szCs w:val="22"/>
        </w:rPr>
        <w:t>Quality Assurance Unit (</w:t>
      </w:r>
      <w:r w:rsidR="00190FAB">
        <w:rPr>
          <w:rFonts w:ascii="Times New Roman" w:hAnsi="Times New Roman" w:cs="Times New Roman"/>
          <w:sz w:val="22"/>
          <w:szCs w:val="22"/>
        </w:rPr>
        <w:t>QAU</w:t>
      </w:r>
      <w:r w:rsidR="00854326">
        <w:rPr>
          <w:rFonts w:ascii="Times New Roman" w:hAnsi="Times New Roman" w:cs="Times New Roman"/>
          <w:sz w:val="22"/>
          <w:szCs w:val="22"/>
        </w:rPr>
        <w:t>)</w:t>
      </w:r>
      <w:r w:rsidR="00190FAB">
        <w:rPr>
          <w:rFonts w:ascii="Times New Roman" w:hAnsi="Times New Roman" w:cs="Times New Roman"/>
          <w:sz w:val="22"/>
          <w:szCs w:val="22"/>
        </w:rPr>
        <w:t xml:space="preserve"> </w:t>
      </w:r>
      <w:r>
        <w:rPr>
          <w:rFonts w:ascii="Times New Roman" w:hAnsi="Times New Roman" w:cs="Times New Roman"/>
          <w:sz w:val="22"/>
          <w:szCs w:val="22"/>
        </w:rPr>
        <w:t xml:space="preserve">and the customer’s </w:t>
      </w:r>
      <w:r w:rsidR="00190FAB">
        <w:rPr>
          <w:rFonts w:ascii="Times New Roman" w:hAnsi="Times New Roman" w:cs="Times New Roman"/>
          <w:sz w:val="22"/>
          <w:szCs w:val="22"/>
        </w:rPr>
        <w:t>QMS</w:t>
      </w:r>
      <w:r w:rsidR="00854326">
        <w:rPr>
          <w:rFonts w:ascii="Times New Roman" w:hAnsi="Times New Roman" w:cs="Times New Roman"/>
          <w:sz w:val="22"/>
          <w:szCs w:val="22"/>
        </w:rPr>
        <w:t xml:space="preserve"> and quality fun</w:t>
      </w:r>
      <w:r w:rsidR="0074590B">
        <w:rPr>
          <w:rFonts w:ascii="Times New Roman" w:hAnsi="Times New Roman" w:cs="Times New Roman"/>
          <w:sz w:val="22"/>
          <w:szCs w:val="22"/>
        </w:rPr>
        <w:t>c</w:t>
      </w:r>
      <w:r w:rsidR="00854326">
        <w:rPr>
          <w:rFonts w:ascii="Times New Roman" w:hAnsi="Times New Roman" w:cs="Times New Roman"/>
          <w:sz w:val="22"/>
          <w:szCs w:val="22"/>
        </w:rPr>
        <w:t>tion</w:t>
      </w:r>
      <w:r w:rsidR="00190FAB">
        <w:rPr>
          <w:rFonts w:ascii="Times New Roman" w:hAnsi="Times New Roman" w:cs="Times New Roman"/>
          <w:sz w:val="22"/>
          <w:szCs w:val="22"/>
        </w:rPr>
        <w:t xml:space="preserve">.  </w:t>
      </w:r>
      <w:r w:rsidRPr="00290AFB">
        <w:rPr>
          <w:rFonts w:ascii="Times New Roman" w:hAnsi="Times New Roman" w:cs="Times New Roman"/>
          <w:sz w:val="22"/>
          <w:szCs w:val="22"/>
        </w:rPr>
        <w:t xml:space="preserve">Since Veeva </w:t>
      </w:r>
      <w:r>
        <w:rPr>
          <w:rFonts w:ascii="Times New Roman" w:hAnsi="Times New Roman" w:cs="Times New Roman"/>
          <w:sz w:val="22"/>
          <w:szCs w:val="22"/>
        </w:rPr>
        <w:t>Software Solutions</w:t>
      </w:r>
      <w:r w:rsidRPr="00290AFB">
        <w:rPr>
          <w:rFonts w:ascii="Times New Roman" w:hAnsi="Times New Roman" w:cs="Times New Roman"/>
          <w:sz w:val="22"/>
          <w:szCs w:val="22"/>
        </w:rPr>
        <w:t xml:space="preserve"> are highly configurable (GAMP Category 4) and are not (with few exceptions) delivered Out-Of-The-Box (OOTB), it is the responsibility of the regulated user to ensure that the implementation is “fit for use” </w:t>
      </w:r>
      <w:r w:rsidR="00854326">
        <w:rPr>
          <w:rFonts w:ascii="Times New Roman" w:hAnsi="Times New Roman" w:cs="Times New Roman"/>
          <w:sz w:val="22"/>
          <w:szCs w:val="22"/>
        </w:rPr>
        <w:t xml:space="preserve">(aka intended use) </w:t>
      </w:r>
      <w:r>
        <w:rPr>
          <w:rFonts w:ascii="Times New Roman" w:hAnsi="Times New Roman" w:cs="Times New Roman"/>
          <w:sz w:val="22"/>
          <w:szCs w:val="22"/>
        </w:rPr>
        <w:t xml:space="preserve">within their regulated context (i.e., </w:t>
      </w:r>
      <w:proofErr w:type="spellStart"/>
      <w:r>
        <w:rPr>
          <w:rFonts w:ascii="Times New Roman" w:hAnsi="Times New Roman" w:cs="Times New Roman"/>
          <w:sz w:val="22"/>
          <w:szCs w:val="22"/>
        </w:rPr>
        <w:t>GxP</w:t>
      </w:r>
      <w:proofErr w:type="spellEnd"/>
      <w:r>
        <w:rPr>
          <w:rFonts w:ascii="Times New Roman" w:hAnsi="Times New Roman" w:cs="Times New Roman"/>
          <w:sz w:val="22"/>
          <w:szCs w:val="22"/>
        </w:rPr>
        <w:t xml:space="preserve">). </w:t>
      </w:r>
      <w:r w:rsidRPr="00290AFB">
        <w:rPr>
          <w:rFonts w:ascii="Times New Roman" w:hAnsi="Times New Roman" w:cs="Times New Roman"/>
          <w:sz w:val="22"/>
          <w:szCs w:val="22"/>
        </w:rPr>
        <w:t xml:space="preserve"> The comprehensive demonstration that a </w:t>
      </w:r>
      <w:r>
        <w:rPr>
          <w:rFonts w:ascii="Times New Roman" w:hAnsi="Times New Roman" w:cs="Times New Roman"/>
          <w:sz w:val="22"/>
          <w:szCs w:val="22"/>
        </w:rPr>
        <w:t xml:space="preserve">supplier and a software </w:t>
      </w:r>
      <w:r w:rsidRPr="00290AFB">
        <w:rPr>
          <w:rFonts w:ascii="Times New Roman" w:hAnsi="Times New Roman" w:cs="Times New Roman"/>
          <w:sz w:val="22"/>
          <w:szCs w:val="22"/>
        </w:rPr>
        <w:t>solutio</w:t>
      </w:r>
      <w:r>
        <w:rPr>
          <w:rFonts w:ascii="Times New Roman" w:hAnsi="Times New Roman" w:cs="Times New Roman"/>
          <w:sz w:val="22"/>
          <w:szCs w:val="22"/>
        </w:rPr>
        <w:t xml:space="preserve">n </w:t>
      </w:r>
      <w:r w:rsidRPr="00290AFB">
        <w:rPr>
          <w:rFonts w:ascii="Times New Roman" w:hAnsi="Times New Roman" w:cs="Times New Roman"/>
          <w:sz w:val="22"/>
          <w:szCs w:val="22"/>
        </w:rPr>
        <w:t xml:space="preserve">is </w:t>
      </w:r>
      <w:r>
        <w:rPr>
          <w:rFonts w:ascii="Times New Roman" w:hAnsi="Times New Roman" w:cs="Times New Roman"/>
          <w:sz w:val="22"/>
          <w:szCs w:val="22"/>
        </w:rPr>
        <w:t>“</w:t>
      </w:r>
      <w:r w:rsidRPr="00290AFB">
        <w:rPr>
          <w:rFonts w:ascii="Times New Roman" w:hAnsi="Times New Roman" w:cs="Times New Roman"/>
          <w:sz w:val="22"/>
          <w:szCs w:val="22"/>
        </w:rPr>
        <w:t>fit for use</w:t>
      </w:r>
      <w:r>
        <w:rPr>
          <w:rFonts w:ascii="Times New Roman" w:hAnsi="Times New Roman" w:cs="Times New Roman"/>
          <w:sz w:val="22"/>
          <w:szCs w:val="22"/>
        </w:rPr>
        <w:t>”</w:t>
      </w:r>
      <w:r w:rsidRPr="00290AFB">
        <w:rPr>
          <w:rFonts w:ascii="Times New Roman" w:hAnsi="Times New Roman" w:cs="Times New Roman"/>
          <w:sz w:val="22"/>
          <w:szCs w:val="22"/>
        </w:rPr>
        <w:t xml:space="preserve"> is a layered process with shared responsibilities</w:t>
      </w:r>
      <w:r>
        <w:rPr>
          <w:rFonts w:ascii="Times New Roman" w:hAnsi="Times New Roman" w:cs="Times New Roman"/>
          <w:sz w:val="22"/>
          <w:szCs w:val="22"/>
        </w:rPr>
        <w:t xml:space="preserve">. </w:t>
      </w:r>
      <w:r w:rsidR="00190FAB">
        <w:rPr>
          <w:rFonts w:ascii="Times New Roman" w:hAnsi="Times New Roman" w:cs="Times New Roman"/>
          <w:sz w:val="22"/>
          <w:szCs w:val="22"/>
        </w:rPr>
        <w:t xml:space="preserve">  In this SaaS engagement</w:t>
      </w:r>
      <w:r w:rsidR="00854326">
        <w:rPr>
          <w:rFonts w:ascii="Times New Roman" w:hAnsi="Times New Roman" w:cs="Times New Roman"/>
          <w:sz w:val="22"/>
          <w:szCs w:val="22"/>
        </w:rPr>
        <w:t>,</w:t>
      </w:r>
      <w:r w:rsidR="00190FAB">
        <w:rPr>
          <w:rFonts w:ascii="Times New Roman" w:hAnsi="Times New Roman" w:cs="Times New Roman"/>
          <w:sz w:val="22"/>
          <w:szCs w:val="22"/>
        </w:rPr>
        <w:t xml:space="preserve"> Veeva is a “data processor” and </w:t>
      </w:r>
      <w:r w:rsidR="00190FAB">
        <w:rPr>
          <w:rFonts w:ascii="Times New Roman" w:hAnsi="Times New Roman" w:cs="Times New Roman"/>
          <w:color w:val="0000FF"/>
          <w:sz w:val="22"/>
          <w:szCs w:val="22"/>
        </w:rPr>
        <w:t>&lt;</w:t>
      </w:r>
      <w:r w:rsidR="00190FAB" w:rsidRPr="009114CD">
        <w:rPr>
          <w:rFonts w:ascii="Times New Roman" w:hAnsi="Times New Roman" w:cs="Times New Roman"/>
          <w:color w:val="0000FF"/>
          <w:sz w:val="22"/>
          <w:szCs w:val="22"/>
        </w:rPr>
        <w:t>Customer</w:t>
      </w:r>
      <w:r w:rsidR="00190FAB">
        <w:rPr>
          <w:rFonts w:ascii="Times New Roman" w:hAnsi="Times New Roman" w:cs="Times New Roman"/>
          <w:color w:val="0000FF"/>
          <w:sz w:val="22"/>
          <w:szCs w:val="22"/>
        </w:rPr>
        <w:t xml:space="preserve">&gt; </w:t>
      </w:r>
      <w:r w:rsidR="00190FAB" w:rsidRPr="00190FAB">
        <w:rPr>
          <w:rFonts w:ascii="Times New Roman" w:hAnsi="Times New Roman" w:cs="Times New Roman"/>
          <w:color w:val="000000" w:themeColor="text1"/>
          <w:sz w:val="22"/>
          <w:szCs w:val="22"/>
        </w:rPr>
        <w:t>is the “data controller.”</w:t>
      </w:r>
      <w:r w:rsidR="006621DE">
        <w:rPr>
          <w:rFonts w:ascii="Times New Roman" w:hAnsi="Times New Roman" w:cs="Times New Roman"/>
          <w:color w:val="000000" w:themeColor="text1"/>
          <w:sz w:val="22"/>
          <w:szCs w:val="22"/>
        </w:rPr>
        <w:t xml:space="preserve">   </w:t>
      </w:r>
      <w:r w:rsidRPr="00290AFB">
        <w:rPr>
          <w:rFonts w:ascii="Times New Roman" w:hAnsi="Times New Roman" w:cs="Times New Roman"/>
          <w:sz w:val="22"/>
          <w:szCs w:val="22"/>
        </w:rPr>
        <w:t xml:space="preserve">Although </w:t>
      </w:r>
      <w:r>
        <w:rPr>
          <w:rFonts w:ascii="Times New Roman" w:hAnsi="Times New Roman" w:cs="Times New Roman"/>
          <w:color w:val="0000FF"/>
          <w:sz w:val="22"/>
          <w:szCs w:val="22"/>
        </w:rPr>
        <w:t>&lt;</w:t>
      </w:r>
      <w:r w:rsidRPr="009114CD">
        <w:rPr>
          <w:rFonts w:ascii="Times New Roman" w:hAnsi="Times New Roman" w:cs="Times New Roman"/>
          <w:color w:val="0000FF"/>
          <w:sz w:val="22"/>
          <w:szCs w:val="22"/>
        </w:rPr>
        <w:t>Customer</w:t>
      </w:r>
      <w:r>
        <w:rPr>
          <w:rFonts w:ascii="Times New Roman" w:hAnsi="Times New Roman" w:cs="Times New Roman"/>
          <w:color w:val="0000FF"/>
          <w:sz w:val="22"/>
          <w:szCs w:val="22"/>
        </w:rPr>
        <w:t>&gt;</w:t>
      </w:r>
      <w:r w:rsidRPr="00290AFB">
        <w:rPr>
          <w:rFonts w:ascii="Times New Roman" w:hAnsi="Times New Roman" w:cs="Times New Roman"/>
          <w:sz w:val="22"/>
          <w:szCs w:val="22"/>
        </w:rPr>
        <w:t xml:space="preserve"> bears the </w:t>
      </w:r>
      <w:r>
        <w:rPr>
          <w:rFonts w:ascii="Times New Roman" w:hAnsi="Times New Roman" w:cs="Times New Roman"/>
          <w:sz w:val="22"/>
          <w:szCs w:val="22"/>
        </w:rPr>
        <w:t xml:space="preserve">ultimate </w:t>
      </w:r>
      <w:r w:rsidRPr="00290AFB">
        <w:rPr>
          <w:rFonts w:ascii="Times New Roman" w:hAnsi="Times New Roman" w:cs="Times New Roman"/>
          <w:sz w:val="22"/>
          <w:szCs w:val="22"/>
        </w:rPr>
        <w:t>responsibility for the suitability of the system for its intended use, some activities</w:t>
      </w:r>
      <w:r>
        <w:rPr>
          <w:rFonts w:ascii="Times New Roman" w:hAnsi="Times New Roman" w:cs="Times New Roman"/>
          <w:sz w:val="22"/>
          <w:szCs w:val="22"/>
        </w:rPr>
        <w:t xml:space="preserve"> are sub-contracted to Veeva as outlined in Section 5 below.</w:t>
      </w:r>
    </w:p>
    <w:p w14:paraId="0C4DEF1F" w14:textId="09A00E2B" w:rsidR="00191ADD" w:rsidRPr="00191ADD" w:rsidRDefault="00191ADD" w:rsidP="00191ADD">
      <w:pPr>
        <w:pStyle w:val="Body1"/>
        <w:rPr>
          <w:rFonts w:ascii="Times New Roman" w:hAnsi="Times New Roman" w:cs="Times New Roman"/>
          <w:color w:val="0000FF"/>
          <w:sz w:val="22"/>
          <w:szCs w:val="22"/>
        </w:rPr>
      </w:pPr>
      <w:r w:rsidRPr="00191ADD">
        <w:rPr>
          <w:rFonts w:ascii="Times New Roman" w:hAnsi="Times New Roman" w:cs="Times New Roman"/>
          <w:color w:val="0000FF"/>
          <w:sz w:val="22"/>
          <w:szCs w:val="22"/>
        </w:rPr>
        <w:t xml:space="preserve">&lt;Note: Consult the Knowledge Article </w:t>
      </w:r>
      <w:hyperlink r:id="rId10" w:anchor="doc_info/45547" w:history="1">
        <w:r w:rsidRPr="00191ADD">
          <w:rPr>
            <w:rStyle w:val="Hyperlink"/>
            <w:rFonts w:ascii="Times New Roman" w:hAnsi="Times New Roman" w:cs="Times New Roman"/>
            <w:sz w:val="22"/>
            <w:szCs w:val="22"/>
          </w:rPr>
          <w:t>31685</w:t>
        </w:r>
      </w:hyperlink>
      <w:r w:rsidRPr="00191ADD">
        <w:rPr>
          <w:rFonts w:ascii="Times New Roman" w:hAnsi="Times New Roman" w:cs="Times New Roman"/>
          <w:color w:val="0000FF"/>
          <w:sz w:val="22"/>
          <w:szCs w:val="22"/>
        </w:rPr>
        <w:t xml:space="preserve"> – </w:t>
      </w:r>
      <w:r w:rsidRPr="00191ADD">
        <w:rPr>
          <w:rFonts w:ascii="Times New Roman" w:hAnsi="Times New Roman" w:cs="Times New Roman"/>
          <w:i/>
          <w:iCs/>
          <w:color w:val="0000FF"/>
          <w:sz w:val="22"/>
          <w:szCs w:val="22"/>
        </w:rPr>
        <w:t>Shared Responsibility of the Multitenant SaaS Model</w:t>
      </w:r>
      <w:r w:rsidRPr="00191ADD">
        <w:rPr>
          <w:rFonts w:ascii="Times New Roman" w:hAnsi="Times New Roman" w:cs="Times New Roman"/>
          <w:color w:val="0000FF"/>
          <w:sz w:val="22"/>
          <w:szCs w:val="22"/>
        </w:rPr>
        <w:t xml:space="preserve"> for additional insight.&gt;</w:t>
      </w:r>
    </w:p>
    <w:p w14:paraId="3E970173" w14:textId="6BD0A485" w:rsidR="004462CD" w:rsidRPr="00FC2096" w:rsidRDefault="0006411E" w:rsidP="00FC2096">
      <w:pPr>
        <w:pStyle w:val="Heading1"/>
        <w:rPr>
          <w:sz w:val="24"/>
          <w:szCs w:val="24"/>
        </w:rPr>
      </w:pPr>
      <w:bookmarkStart w:id="12" w:name="_Toc141707116"/>
      <w:r w:rsidRPr="00FC2096">
        <w:rPr>
          <w:sz w:val="24"/>
          <w:szCs w:val="24"/>
        </w:rPr>
        <w:t>Definitions</w:t>
      </w:r>
      <w:bookmarkEnd w:id="11"/>
      <w:bookmarkEnd w:id="12"/>
      <w:r w:rsidR="00611A42" w:rsidRPr="00FC2096">
        <w:rPr>
          <w:sz w:val="24"/>
          <w:szCs w:val="24"/>
        </w:rPr>
        <w:t xml:space="preserve"> </w:t>
      </w:r>
    </w:p>
    <w:p w14:paraId="3E446778" w14:textId="14947E32" w:rsidR="00611A42" w:rsidRPr="00611A42" w:rsidRDefault="00611A42" w:rsidP="00611A42">
      <w:pPr>
        <w:pStyle w:val="Body1"/>
        <w:rPr>
          <w:rFonts w:ascii="Times New Roman" w:hAnsi="Times New Roman" w:cs="Times New Roman"/>
          <w:color w:val="auto"/>
          <w:sz w:val="22"/>
          <w:szCs w:val="22"/>
        </w:rPr>
      </w:pPr>
      <w:r w:rsidRPr="00611A42">
        <w:rPr>
          <w:rFonts w:ascii="Times New Roman" w:hAnsi="Times New Roman" w:cs="Times New Roman"/>
          <w:color w:val="auto"/>
          <w:sz w:val="22"/>
          <w:szCs w:val="22"/>
        </w:rPr>
        <w:t>For a list a terminology and acronyms reference</w:t>
      </w:r>
      <w:r w:rsidR="00350E75">
        <w:rPr>
          <w:rFonts w:ascii="Times New Roman" w:hAnsi="Times New Roman" w:cs="Times New Roman"/>
          <w:color w:val="auto"/>
          <w:sz w:val="22"/>
          <w:szCs w:val="22"/>
        </w:rPr>
        <w:t>d herein</w:t>
      </w:r>
      <w:r w:rsidRPr="00611A42">
        <w:rPr>
          <w:rFonts w:ascii="Times New Roman" w:hAnsi="Times New Roman" w:cs="Times New Roman"/>
          <w:color w:val="auto"/>
          <w:sz w:val="22"/>
          <w:szCs w:val="22"/>
        </w:rPr>
        <w:t xml:space="preserve"> consult </w:t>
      </w:r>
      <w:r w:rsidR="00DF68C3">
        <w:rPr>
          <w:rFonts w:ascii="Times New Roman" w:hAnsi="Times New Roman" w:cs="Times New Roman"/>
          <w:color w:val="auto"/>
          <w:sz w:val="22"/>
          <w:szCs w:val="22"/>
        </w:rPr>
        <w:fldChar w:fldCharType="begin"/>
      </w:r>
      <w:r w:rsidR="00DF68C3">
        <w:rPr>
          <w:rFonts w:ascii="Times New Roman" w:hAnsi="Times New Roman" w:cs="Times New Roman"/>
          <w:color w:val="auto"/>
          <w:sz w:val="22"/>
          <w:szCs w:val="22"/>
        </w:rPr>
        <w:instrText xml:space="preserve"> REF _Ref142312319 \r \h </w:instrText>
      </w:r>
      <w:r w:rsidR="00DF68C3">
        <w:rPr>
          <w:rFonts w:ascii="Times New Roman" w:hAnsi="Times New Roman" w:cs="Times New Roman"/>
          <w:color w:val="auto"/>
          <w:sz w:val="22"/>
          <w:szCs w:val="22"/>
        </w:rPr>
      </w:r>
      <w:r w:rsidR="00DF68C3">
        <w:rPr>
          <w:rFonts w:ascii="Times New Roman" w:hAnsi="Times New Roman" w:cs="Times New Roman"/>
          <w:color w:val="auto"/>
          <w:sz w:val="22"/>
          <w:szCs w:val="22"/>
        </w:rPr>
        <w:fldChar w:fldCharType="separate"/>
      </w:r>
      <w:r w:rsidR="00DF68C3">
        <w:rPr>
          <w:rFonts w:ascii="Times New Roman" w:hAnsi="Times New Roman" w:cs="Times New Roman"/>
          <w:color w:val="auto"/>
          <w:sz w:val="22"/>
          <w:szCs w:val="22"/>
        </w:rPr>
        <w:t>Appendix C</w:t>
      </w:r>
      <w:r w:rsidR="00DF68C3">
        <w:rPr>
          <w:rFonts w:ascii="Times New Roman" w:hAnsi="Times New Roman" w:cs="Times New Roman"/>
          <w:color w:val="auto"/>
          <w:sz w:val="22"/>
          <w:szCs w:val="22"/>
        </w:rPr>
        <w:fldChar w:fldCharType="end"/>
      </w:r>
      <w:r w:rsidRPr="00611A42">
        <w:rPr>
          <w:rFonts w:ascii="Times New Roman" w:hAnsi="Times New Roman" w:cs="Times New Roman"/>
          <w:color w:val="auto"/>
          <w:sz w:val="22"/>
          <w:szCs w:val="22"/>
        </w:rPr>
        <w:t xml:space="preserve">. </w:t>
      </w:r>
    </w:p>
    <w:p w14:paraId="6C40FEFF" w14:textId="77777777" w:rsidR="00804929" w:rsidRDefault="00804929">
      <w:pPr>
        <w:spacing w:after="200" w:line="276" w:lineRule="auto"/>
        <w:rPr>
          <w:rFonts w:eastAsiaTheme="majorEastAsia" w:cstheme="majorBidi"/>
          <w:b/>
          <w:bCs/>
          <w:sz w:val="24"/>
          <w:szCs w:val="24"/>
        </w:rPr>
      </w:pPr>
      <w:bookmarkStart w:id="13" w:name="_Toc284236311"/>
      <w:r>
        <w:rPr>
          <w:sz w:val="24"/>
          <w:szCs w:val="24"/>
        </w:rPr>
        <w:br w:type="page"/>
      </w:r>
    </w:p>
    <w:p w14:paraId="27570F81" w14:textId="5ADD0621" w:rsidR="004462CD" w:rsidRPr="00FC2096" w:rsidRDefault="0006411E" w:rsidP="00FC2096">
      <w:pPr>
        <w:pStyle w:val="Heading1"/>
        <w:rPr>
          <w:sz w:val="24"/>
          <w:szCs w:val="24"/>
        </w:rPr>
      </w:pPr>
      <w:bookmarkStart w:id="14" w:name="_Toc141707117"/>
      <w:r w:rsidRPr="00FC2096">
        <w:rPr>
          <w:sz w:val="24"/>
          <w:szCs w:val="24"/>
        </w:rPr>
        <w:lastRenderedPageBreak/>
        <w:t>Requirements</w:t>
      </w:r>
      <w:bookmarkEnd w:id="13"/>
      <w:bookmarkEnd w:id="14"/>
    </w:p>
    <w:p w14:paraId="51FA9291" w14:textId="77777777" w:rsidR="00324717" w:rsidRPr="00FC2096" w:rsidRDefault="00324717" w:rsidP="00FC2096">
      <w:pPr>
        <w:pStyle w:val="Heading2"/>
        <w:rPr>
          <w:sz w:val="22"/>
          <w:szCs w:val="22"/>
        </w:rPr>
      </w:pPr>
      <w:bookmarkStart w:id="15" w:name="_Toc284236312"/>
      <w:bookmarkStart w:id="16" w:name="_Toc141707118"/>
      <w:r w:rsidRPr="00FC2096">
        <w:rPr>
          <w:sz w:val="22"/>
          <w:szCs w:val="22"/>
        </w:rPr>
        <w:t>Quality Management</w:t>
      </w:r>
      <w:r w:rsidR="007F6753" w:rsidRPr="00FC2096">
        <w:rPr>
          <w:sz w:val="22"/>
          <w:szCs w:val="22"/>
        </w:rPr>
        <w:t xml:space="preserve"> System</w:t>
      </w:r>
      <w:bookmarkEnd w:id="15"/>
      <w:bookmarkEnd w:id="16"/>
    </w:p>
    <w:p w14:paraId="14D5A230" w14:textId="4D44EBE4" w:rsidR="007F6753" w:rsidRDefault="00A77CEE" w:rsidP="007F6753">
      <w:pPr>
        <w:pStyle w:val="Body2"/>
        <w:rPr>
          <w:rFonts w:ascii="Times New Roman" w:hAnsi="Times New Roman" w:cs="Times New Roman"/>
          <w:sz w:val="22"/>
          <w:szCs w:val="22"/>
        </w:rPr>
      </w:pPr>
      <w:r w:rsidRPr="009114CD">
        <w:rPr>
          <w:rFonts w:ascii="Times New Roman" w:hAnsi="Times New Roman" w:cs="Times New Roman"/>
          <w:sz w:val="22"/>
          <w:szCs w:val="22"/>
        </w:rPr>
        <w:t xml:space="preserve">The International Standards Organization (ISO) defines a </w:t>
      </w:r>
      <w:r w:rsidR="009F7085" w:rsidRPr="009114CD">
        <w:rPr>
          <w:rFonts w:ascii="Times New Roman" w:hAnsi="Times New Roman" w:cs="Times New Roman"/>
          <w:sz w:val="22"/>
          <w:szCs w:val="22"/>
        </w:rPr>
        <w:t xml:space="preserve">Quality Management System </w:t>
      </w:r>
      <w:r w:rsidR="009F7085">
        <w:rPr>
          <w:rFonts w:ascii="Times New Roman" w:hAnsi="Times New Roman" w:cs="Times New Roman"/>
          <w:sz w:val="22"/>
          <w:szCs w:val="22"/>
        </w:rPr>
        <w:t>(</w:t>
      </w:r>
      <w:r w:rsidRPr="009114CD">
        <w:rPr>
          <w:rFonts w:ascii="Times New Roman" w:hAnsi="Times New Roman" w:cs="Times New Roman"/>
          <w:sz w:val="22"/>
          <w:szCs w:val="22"/>
        </w:rPr>
        <w:t>QMS</w:t>
      </w:r>
      <w:r w:rsidR="009F7085">
        <w:rPr>
          <w:rFonts w:ascii="Times New Roman" w:hAnsi="Times New Roman" w:cs="Times New Roman"/>
          <w:sz w:val="22"/>
          <w:szCs w:val="22"/>
        </w:rPr>
        <w:t>)</w:t>
      </w:r>
      <w:r w:rsidRPr="009114CD">
        <w:rPr>
          <w:rFonts w:ascii="Times New Roman" w:hAnsi="Times New Roman" w:cs="Times New Roman"/>
          <w:sz w:val="22"/>
          <w:szCs w:val="22"/>
        </w:rPr>
        <w:t xml:space="preserve"> as a management system </w:t>
      </w:r>
      <w:r w:rsidR="009F7085">
        <w:rPr>
          <w:rFonts w:ascii="Times New Roman" w:hAnsi="Times New Roman" w:cs="Times New Roman"/>
          <w:sz w:val="22"/>
          <w:szCs w:val="22"/>
        </w:rPr>
        <w:t xml:space="preserve">designed </w:t>
      </w:r>
      <w:r w:rsidRPr="009114CD">
        <w:rPr>
          <w:rFonts w:ascii="Times New Roman" w:hAnsi="Times New Roman" w:cs="Times New Roman"/>
          <w:sz w:val="22"/>
          <w:szCs w:val="22"/>
        </w:rPr>
        <w:t xml:space="preserve">to direct and control an organization </w:t>
      </w:r>
      <w:proofErr w:type="gramStart"/>
      <w:r w:rsidRPr="009114CD">
        <w:rPr>
          <w:rFonts w:ascii="Times New Roman" w:hAnsi="Times New Roman" w:cs="Times New Roman"/>
          <w:sz w:val="22"/>
          <w:szCs w:val="22"/>
        </w:rPr>
        <w:t>with regard to</w:t>
      </w:r>
      <w:proofErr w:type="gramEnd"/>
      <w:r w:rsidRPr="009114CD">
        <w:rPr>
          <w:rFonts w:ascii="Times New Roman" w:hAnsi="Times New Roman" w:cs="Times New Roman"/>
          <w:sz w:val="22"/>
          <w:szCs w:val="22"/>
        </w:rPr>
        <w:t xml:space="preserve"> quality.  </w:t>
      </w:r>
      <w:r w:rsidR="007F6753" w:rsidRPr="009114CD">
        <w:rPr>
          <w:rFonts w:ascii="Times New Roman" w:hAnsi="Times New Roman" w:cs="Times New Roman"/>
          <w:sz w:val="22"/>
          <w:szCs w:val="22"/>
        </w:rPr>
        <w:t xml:space="preserve"> </w:t>
      </w:r>
      <w:r w:rsidR="009114CD">
        <w:rPr>
          <w:rFonts w:ascii="Times New Roman" w:hAnsi="Times New Roman" w:cs="Times New Roman"/>
          <w:sz w:val="22"/>
          <w:szCs w:val="22"/>
        </w:rPr>
        <w:t>Veeva</w:t>
      </w:r>
      <w:r w:rsidR="007F6753" w:rsidRPr="009114CD">
        <w:rPr>
          <w:rFonts w:ascii="Times New Roman" w:hAnsi="Times New Roman" w:cs="Times New Roman"/>
          <w:sz w:val="22"/>
          <w:szCs w:val="22"/>
        </w:rPr>
        <w:t xml:space="preserve">’s QMS shall be focused on the </w:t>
      </w:r>
      <w:r w:rsidR="00A72E84">
        <w:rPr>
          <w:rFonts w:ascii="Times New Roman" w:hAnsi="Times New Roman" w:cs="Times New Roman"/>
          <w:sz w:val="22"/>
          <w:szCs w:val="22"/>
        </w:rPr>
        <w:t xml:space="preserve">software design, development, testing, deployment, maintenance, and </w:t>
      </w:r>
      <w:r w:rsidR="00CA25D5">
        <w:rPr>
          <w:rFonts w:ascii="Times New Roman" w:hAnsi="Times New Roman" w:cs="Times New Roman"/>
          <w:sz w:val="22"/>
          <w:szCs w:val="22"/>
        </w:rPr>
        <w:t xml:space="preserve">product </w:t>
      </w:r>
      <w:r w:rsidR="00A72E84">
        <w:rPr>
          <w:rFonts w:ascii="Times New Roman" w:hAnsi="Times New Roman" w:cs="Times New Roman"/>
          <w:sz w:val="22"/>
          <w:szCs w:val="22"/>
        </w:rPr>
        <w:t xml:space="preserve">support </w:t>
      </w:r>
      <w:r w:rsidR="007F6753" w:rsidRPr="009114CD">
        <w:rPr>
          <w:rFonts w:ascii="Times New Roman" w:hAnsi="Times New Roman" w:cs="Times New Roman"/>
          <w:sz w:val="22"/>
          <w:szCs w:val="22"/>
        </w:rPr>
        <w:t>service</w:t>
      </w:r>
      <w:r w:rsidR="00A72E84">
        <w:rPr>
          <w:rFonts w:ascii="Times New Roman" w:hAnsi="Times New Roman" w:cs="Times New Roman"/>
          <w:sz w:val="22"/>
          <w:szCs w:val="22"/>
        </w:rPr>
        <w:t xml:space="preserve"> </w:t>
      </w:r>
      <w:r w:rsidR="007F6753" w:rsidRPr="009114CD">
        <w:rPr>
          <w:rFonts w:ascii="Times New Roman" w:hAnsi="Times New Roman" w:cs="Times New Roman"/>
          <w:sz w:val="22"/>
          <w:szCs w:val="22"/>
        </w:rPr>
        <w:t xml:space="preserve">delivery </w:t>
      </w:r>
      <w:r w:rsidR="00CA25D5">
        <w:rPr>
          <w:rFonts w:ascii="Times New Roman" w:hAnsi="Times New Roman" w:cs="Times New Roman"/>
          <w:sz w:val="22"/>
          <w:szCs w:val="22"/>
        </w:rPr>
        <w:t xml:space="preserve">for </w:t>
      </w:r>
      <w:r w:rsidR="00F73F91">
        <w:rPr>
          <w:rFonts w:ascii="Times New Roman" w:hAnsi="Times New Roman" w:cs="Times New Roman"/>
          <w:sz w:val="22"/>
          <w:szCs w:val="22"/>
        </w:rPr>
        <w:t>&lt;</w:t>
      </w:r>
      <w:r w:rsidR="000C194A" w:rsidRPr="009114CD">
        <w:rPr>
          <w:rFonts w:ascii="Times New Roman" w:hAnsi="Times New Roman" w:cs="Times New Roman"/>
          <w:color w:val="0000FF"/>
          <w:sz w:val="22"/>
          <w:szCs w:val="22"/>
        </w:rPr>
        <w:t>Customer</w:t>
      </w:r>
      <w:r w:rsidR="00F73F91">
        <w:rPr>
          <w:rFonts w:ascii="Times New Roman" w:hAnsi="Times New Roman" w:cs="Times New Roman"/>
          <w:color w:val="0000FF"/>
          <w:sz w:val="22"/>
          <w:szCs w:val="22"/>
        </w:rPr>
        <w:t>&gt;</w:t>
      </w:r>
      <w:r w:rsidR="00102983" w:rsidRPr="009114CD">
        <w:rPr>
          <w:rFonts w:ascii="Times New Roman" w:hAnsi="Times New Roman" w:cs="Times New Roman"/>
          <w:sz w:val="22"/>
          <w:szCs w:val="22"/>
        </w:rPr>
        <w:t xml:space="preserve">’s use of </w:t>
      </w:r>
      <w:r w:rsidR="00F73F91" w:rsidRPr="00F73F91">
        <w:rPr>
          <w:rFonts w:ascii="Times New Roman" w:hAnsi="Times New Roman" w:cs="Times New Roman"/>
          <w:color w:val="000000" w:themeColor="text1"/>
          <w:sz w:val="22"/>
          <w:szCs w:val="22"/>
        </w:rPr>
        <w:t>Veeva Software Solutions</w:t>
      </w:r>
      <w:r w:rsidR="007F6753" w:rsidRPr="009114CD">
        <w:rPr>
          <w:rFonts w:ascii="Times New Roman" w:hAnsi="Times New Roman" w:cs="Times New Roman"/>
          <w:sz w:val="22"/>
          <w:szCs w:val="22"/>
        </w:rPr>
        <w:t xml:space="preserve">, including </w:t>
      </w:r>
      <w:r w:rsidR="00716B06" w:rsidRPr="009114CD">
        <w:rPr>
          <w:rFonts w:ascii="Times New Roman" w:hAnsi="Times New Roman" w:cs="Times New Roman"/>
          <w:sz w:val="22"/>
          <w:szCs w:val="22"/>
        </w:rPr>
        <w:t xml:space="preserve">document </w:t>
      </w:r>
      <w:r w:rsidR="007F6753" w:rsidRPr="009114CD">
        <w:rPr>
          <w:rFonts w:ascii="Times New Roman" w:hAnsi="Times New Roman" w:cs="Times New Roman"/>
          <w:sz w:val="22"/>
          <w:szCs w:val="22"/>
        </w:rPr>
        <w:t xml:space="preserve">management, human resource management, </w:t>
      </w:r>
      <w:r w:rsidR="00716B06" w:rsidRPr="009114CD">
        <w:rPr>
          <w:rFonts w:ascii="Times New Roman" w:hAnsi="Times New Roman" w:cs="Times New Roman"/>
          <w:sz w:val="22"/>
          <w:szCs w:val="22"/>
        </w:rPr>
        <w:t>audit/inspection</w:t>
      </w:r>
      <w:r w:rsidR="007F6753" w:rsidRPr="009114CD">
        <w:rPr>
          <w:rFonts w:ascii="Times New Roman" w:hAnsi="Times New Roman" w:cs="Times New Roman"/>
          <w:sz w:val="22"/>
          <w:szCs w:val="22"/>
        </w:rPr>
        <w:t xml:space="preserve"> management</w:t>
      </w:r>
      <w:r w:rsidR="000D073D">
        <w:rPr>
          <w:rFonts w:ascii="Times New Roman" w:hAnsi="Times New Roman" w:cs="Times New Roman"/>
          <w:sz w:val="22"/>
          <w:szCs w:val="22"/>
        </w:rPr>
        <w:t>,</w:t>
      </w:r>
      <w:r w:rsidR="007F6753" w:rsidRPr="009114CD">
        <w:rPr>
          <w:rFonts w:ascii="Times New Roman" w:hAnsi="Times New Roman" w:cs="Times New Roman"/>
          <w:sz w:val="22"/>
          <w:szCs w:val="22"/>
        </w:rPr>
        <w:t xml:space="preserve"> and </w:t>
      </w:r>
      <w:r w:rsidRPr="009114CD">
        <w:rPr>
          <w:rFonts w:ascii="Times New Roman" w:hAnsi="Times New Roman" w:cs="Times New Roman"/>
          <w:sz w:val="22"/>
          <w:szCs w:val="22"/>
        </w:rPr>
        <w:t xml:space="preserve">related </w:t>
      </w:r>
      <w:r w:rsidR="007F6753" w:rsidRPr="009114CD">
        <w:rPr>
          <w:rFonts w:ascii="Times New Roman" w:hAnsi="Times New Roman" w:cs="Times New Roman"/>
          <w:sz w:val="22"/>
          <w:szCs w:val="22"/>
        </w:rPr>
        <w:t xml:space="preserve">quality management, </w:t>
      </w:r>
      <w:r w:rsidR="00716B06" w:rsidRPr="009114CD">
        <w:rPr>
          <w:rFonts w:ascii="Times New Roman" w:hAnsi="Times New Roman" w:cs="Times New Roman"/>
          <w:sz w:val="22"/>
          <w:szCs w:val="22"/>
        </w:rPr>
        <w:t xml:space="preserve">such as </w:t>
      </w:r>
      <w:r w:rsidR="007F6753" w:rsidRPr="009114CD">
        <w:rPr>
          <w:rFonts w:ascii="Times New Roman" w:hAnsi="Times New Roman" w:cs="Times New Roman"/>
          <w:sz w:val="22"/>
          <w:szCs w:val="22"/>
        </w:rPr>
        <w:t>incident and change management</w:t>
      </w:r>
      <w:r w:rsidRPr="009114CD">
        <w:rPr>
          <w:rFonts w:ascii="Times New Roman" w:hAnsi="Times New Roman" w:cs="Times New Roman"/>
          <w:sz w:val="22"/>
          <w:szCs w:val="22"/>
        </w:rPr>
        <w:t>, and CAPA</w:t>
      </w:r>
      <w:r w:rsidR="007F6753" w:rsidRPr="009114CD">
        <w:rPr>
          <w:rFonts w:ascii="Times New Roman" w:hAnsi="Times New Roman" w:cs="Times New Roman"/>
          <w:sz w:val="22"/>
          <w:szCs w:val="22"/>
        </w:rPr>
        <w:t xml:space="preserve">. </w:t>
      </w:r>
      <w:r w:rsidR="009114CD">
        <w:rPr>
          <w:rFonts w:ascii="Times New Roman" w:hAnsi="Times New Roman" w:cs="Times New Roman"/>
          <w:sz w:val="22"/>
          <w:szCs w:val="22"/>
        </w:rPr>
        <w:t>Veeva</w:t>
      </w:r>
      <w:r w:rsidR="007F6753" w:rsidRPr="009114CD">
        <w:rPr>
          <w:rFonts w:ascii="Times New Roman" w:hAnsi="Times New Roman" w:cs="Times New Roman"/>
          <w:sz w:val="22"/>
          <w:szCs w:val="22"/>
        </w:rPr>
        <w:t xml:space="preserve">’s processes shall be documented and available for </w:t>
      </w:r>
      <w:r w:rsidR="00F73F91">
        <w:rPr>
          <w:rFonts w:ascii="Times New Roman" w:hAnsi="Times New Roman" w:cs="Times New Roman"/>
          <w:color w:val="0000FF"/>
          <w:sz w:val="22"/>
          <w:szCs w:val="22"/>
        </w:rPr>
        <w:t>&lt;</w:t>
      </w:r>
      <w:r w:rsidR="000C194A" w:rsidRPr="009114CD">
        <w:rPr>
          <w:rFonts w:ascii="Times New Roman" w:hAnsi="Times New Roman" w:cs="Times New Roman"/>
          <w:color w:val="0000FF"/>
          <w:sz w:val="22"/>
          <w:szCs w:val="22"/>
        </w:rPr>
        <w:t>Customer</w:t>
      </w:r>
      <w:r w:rsidR="00F73F91">
        <w:rPr>
          <w:rFonts w:ascii="Times New Roman" w:hAnsi="Times New Roman" w:cs="Times New Roman"/>
          <w:color w:val="0000FF"/>
          <w:sz w:val="22"/>
          <w:szCs w:val="22"/>
        </w:rPr>
        <w:t>&gt;</w:t>
      </w:r>
      <w:r w:rsidR="007F6753" w:rsidRPr="009114CD">
        <w:rPr>
          <w:rFonts w:ascii="Times New Roman" w:hAnsi="Times New Roman" w:cs="Times New Roman"/>
          <w:sz w:val="22"/>
          <w:szCs w:val="22"/>
        </w:rPr>
        <w:t xml:space="preserve"> to review during </w:t>
      </w:r>
      <w:r w:rsidR="009F7085">
        <w:rPr>
          <w:rFonts w:ascii="Times New Roman" w:hAnsi="Times New Roman" w:cs="Times New Roman"/>
          <w:sz w:val="22"/>
          <w:szCs w:val="22"/>
        </w:rPr>
        <w:t>a</w:t>
      </w:r>
      <w:r w:rsidR="007F6753" w:rsidRPr="009114CD">
        <w:rPr>
          <w:rFonts w:ascii="Times New Roman" w:hAnsi="Times New Roman" w:cs="Times New Roman"/>
          <w:sz w:val="22"/>
          <w:szCs w:val="22"/>
        </w:rPr>
        <w:t>udits</w:t>
      </w:r>
      <w:r w:rsidR="009F7085">
        <w:rPr>
          <w:rFonts w:ascii="Times New Roman" w:hAnsi="Times New Roman" w:cs="Times New Roman"/>
          <w:sz w:val="22"/>
          <w:szCs w:val="22"/>
        </w:rPr>
        <w:t xml:space="preserve"> (see Section </w:t>
      </w:r>
      <w:r w:rsidR="00190FAB">
        <w:rPr>
          <w:rFonts w:ascii="Times New Roman" w:hAnsi="Times New Roman" w:cs="Times New Roman"/>
          <w:sz w:val="22"/>
          <w:szCs w:val="22"/>
        </w:rPr>
        <w:t>5.</w:t>
      </w:r>
      <w:r w:rsidR="00BC5A96">
        <w:rPr>
          <w:rFonts w:ascii="Times New Roman" w:hAnsi="Times New Roman" w:cs="Times New Roman"/>
          <w:sz w:val="22"/>
          <w:szCs w:val="22"/>
        </w:rPr>
        <w:t>9</w:t>
      </w:r>
      <w:r w:rsidR="009F7085">
        <w:rPr>
          <w:rFonts w:ascii="Times New Roman" w:hAnsi="Times New Roman" w:cs="Times New Roman"/>
          <w:sz w:val="22"/>
          <w:szCs w:val="22"/>
        </w:rPr>
        <w:t xml:space="preserve"> below)</w:t>
      </w:r>
      <w:r w:rsidR="007F6753" w:rsidRPr="009114CD">
        <w:rPr>
          <w:rFonts w:ascii="Times New Roman" w:hAnsi="Times New Roman" w:cs="Times New Roman"/>
          <w:sz w:val="22"/>
          <w:szCs w:val="22"/>
        </w:rPr>
        <w:t xml:space="preserve">.  </w:t>
      </w:r>
      <w:r w:rsidR="00A72E84">
        <w:rPr>
          <w:rFonts w:ascii="Times New Roman" w:hAnsi="Times New Roman" w:cs="Times New Roman"/>
          <w:sz w:val="22"/>
          <w:szCs w:val="22"/>
        </w:rPr>
        <w:t>QMS r</w:t>
      </w:r>
      <w:r w:rsidR="006470FB">
        <w:rPr>
          <w:rFonts w:ascii="Times New Roman" w:hAnsi="Times New Roman" w:cs="Times New Roman"/>
          <w:sz w:val="22"/>
          <w:szCs w:val="22"/>
        </w:rPr>
        <w:t>equirements</w:t>
      </w:r>
      <w:r w:rsidR="00A72E84">
        <w:rPr>
          <w:rFonts w:ascii="Times New Roman" w:hAnsi="Times New Roman" w:cs="Times New Roman"/>
          <w:sz w:val="22"/>
          <w:szCs w:val="22"/>
        </w:rPr>
        <w:t xml:space="preserve"> and responsibilities are itemized below:</w:t>
      </w:r>
    </w:p>
    <w:tbl>
      <w:tblPr>
        <w:tblStyle w:val="TableGrid"/>
        <w:tblW w:w="9319" w:type="dxa"/>
        <w:tblInd w:w="576" w:type="dxa"/>
        <w:tblLayout w:type="fixed"/>
        <w:tblLook w:val="04A0" w:firstRow="1" w:lastRow="0" w:firstColumn="1" w:lastColumn="0" w:noHBand="0" w:noVBand="1"/>
      </w:tblPr>
      <w:tblGrid>
        <w:gridCol w:w="6799"/>
        <w:gridCol w:w="1170"/>
        <w:gridCol w:w="1350"/>
      </w:tblGrid>
      <w:tr w:rsidR="00A72E84" w:rsidRPr="004D40F9" w14:paraId="69B6AE05" w14:textId="77777777" w:rsidTr="002743C5">
        <w:trPr>
          <w:cantSplit/>
          <w:tblHeader/>
        </w:trPr>
        <w:tc>
          <w:tcPr>
            <w:tcW w:w="6799" w:type="dxa"/>
            <w:shd w:val="clear" w:color="auto" w:fill="D9D9D9" w:themeFill="background1" w:themeFillShade="D9"/>
          </w:tcPr>
          <w:p w14:paraId="23830527" w14:textId="4C96AE98" w:rsidR="00A72E84" w:rsidRPr="004D40F9" w:rsidRDefault="00A72E84" w:rsidP="007F6753">
            <w:pPr>
              <w:pStyle w:val="Body2"/>
              <w:ind w:left="0"/>
              <w:rPr>
                <w:rFonts w:ascii="Times New Roman" w:hAnsi="Times New Roman" w:cs="Times New Roman"/>
                <w:b/>
                <w:bCs/>
                <w:sz w:val="22"/>
                <w:szCs w:val="22"/>
              </w:rPr>
            </w:pPr>
            <w:r w:rsidRPr="004D40F9">
              <w:rPr>
                <w:rFonts w:ascii="Times New Roman" w:hAnsi="Times New Roman" w:cs="Times New Roman"/>
                <w:b/>
                <w:bCs/>
                <w:sz w:val="22"/>
                <w:szCs w:val="22"/>
              </w:rPr>
              <w:t>Responsibility/Requirement</w:t>
            </w:r>
          </w:p>
        </w:tc>
        <w:tc>
          <w:tcPr>
            <w:tcW w:w="1170" w:type="dxa"/>
            <w:shd w:val="clear" w:color="auto" w:fill="D9D9D9" w:themeFill="background1" w:themeFillShade="D9"/>
          </w:tcPr>
          <w:p w14:paraId="74696316" w14:textId="25E1E436" w:rsidR="00A72E84" w:rsidRPr="0076300E" w:rsidRDefault="00A72E84" w:rsidP="00A72E84">
            <w:pPr>
              <w:pStyle w:val="Body2"/>
              <w:ind w:left="0"/>
              <w:jc w:val="center"/>
              <w:rPr>
                <w:rFonts w:ascii="Times New Roman" w:hAnsi="Times New Roman" w:cs="Times New Roman"/>
                <w:b/>
                <w:bCs/>
              </w:rPr>
            </w:pPr>
            <w:r w:rsidRPr="0076300E">
              <w:rPr>
                <w:rFonts w:ascii="Times New Roman" w:hAnsi="Times New Roman" w:cs="Times New Roman"/>
                <w:b/>
                <w:bCs/>
              </w:rPr>
              <w:t>Veeva</w:t>
            </w:r>
          </w:p>
        </w:tc>
        <w:tc>
          <w:tcPr>
            <w:tcW w:w="1350" w:type="dxa"/>
            <w:shd w:val="clear" w:color="auto" w:fill="D9D9D9" w:themeFill="background1" w:themeFillShade="D9"/>
          </w:tcPr>
          <w:p w14:paraId="0A0B2C7F" w14:textId="0E344065" w:rsidR="00A72E84" w:rsidRPr="004D40F9" w:rsidRDefault="00F73F91" w:rsidP="00A72E84">
            <w:pPr>
              <w:pStyle w:val="Body2"/>
              <w:ind w:left="0"/>
              <w:jc w:val="center"/>
              <w:rPr>
                <w:rFonts w:ascii="Times New Roman" w:hAnsi="Times New Roman" w:cs="Times New Roman"/>
                <w:b/>
                <w:bCs/>
                <w:sz w:val="22"/>
                <w:szCs w:val="22"/>
              </w:rPr>
            </w:pPr>
            <w:r>
              <w:rPr>
                <w:rFonts w:ascii="Times New Roman" w:hAnsi="Times New Roman" w:cs="Times New Roman"/>
                <w:b/>
                <w:bCs/>
                <w:color w:val="0000FF"/>
              </w:rPr>
              <w:t>&lt;</w:t>
            </w:r>
            <w:r w:rsidR="00A72E84" w:rsidRPr="004D40F9">
              <w:rPr>
                <w:rFonts w:ascii="Times New Roman" w:hAnsi="Times New Roman" w:cs="Times New Roman"/>
                <w:b/>
                <w:bCs/>
                <w:color w:val="0000FF"/>
              </w:rPr>
              <w:t>Customer</w:t>
            </w:r>
            <w:r>
              <w:rPr>
                <w:rFonts w:ascii="Times New Roman" w:hAnsi="Times New Roman" w:cs="Times New Roman"/>
                <w:b/>
                <w:bCs/>
                <w:color w:val="0000FF"/>
              </w:rPr>
              <w:t>&gt;</w:t>
            </w:r>
          </w:p>
        </w:tc>
      </w:tr>
      <w:tr w:rsidR="005D2C28" w:rsidRPr="000F3B6C" w14:paraId="2A8F504C" w14:textId="77777777" w:rsidTr="002743C5">
        <w:trPr>
          <w:cantSplit/>
        </w:trPr>
        <w:tc>
          <w:tcPr>
            <w:tcW w:w="6799" w:type="dxa"/>
          </w:tcPr>
          <w:p w14:paraId="0BFE2D59" w14:textId="5659311E" w:rsidR="005D2C28" w:rsidRPr="006F53C9" w:rsidRDefault="005D2C28" w:rsidP="002D50D9">
            <w:pPr>
              <w:pStyle w:val="Body2"/>
              <w:numPr>
                <w:ilvl w:val="0"/>
                <w:numId w:val="18"/>
              </w:numPr>
              <w:spacing w:before="40" w:after="40"/>
              <w:rPr>
                <w:rFonts w:ascii="Times New Roman" w:hAnsi="Times New Roman" w:cs="Times New Roman"/>
                <w:sz w:val="22"/>
                <w:szCs w:val="22"/>
              </w:rPr>
            </w:pPr>
            <w:r w:rsidRPr="0067658B">
              <w:rPr>
                <w:rFonts w:ascii="Times New Roman" w:hAnsi="Times New Roman" w:cs="Times New Roman"/>
                <w:sz w:val="22"/>
                <w:szCs w:val="22"/>
              </w:rPr>
              <w:t>Establish and maintain</w:t>
            </w:r>
            <w:r>
              <w:rPr>
                <w:rFonts w:ascii="Times New Roman" w:hAnsi="Times New Roman" w:cs="Times New Roman"/>
                <w:sz w:val="22"/>
                <w:szCs w:val="22"/>
              </w:rPr>
              <w:t xml:space="preserve"> a Quality framework </w:t>
            </w:r>
            <w:r w:rsidR="00FD5C10">
              <w:rPr>
                <w:rFonts w:ascii="Times New Roman" w:hAnsi="Times New Roman" w:cs="Times New Roman"/>
                <w:sz w:val="22"/>
                <w:szCs w:val="22"/>
              </w:rPr>
              <w:t>aligned</w:t>
            </w:r>
            <w:r>
              <w:rPr>
                <w:rFonts w:ascii="Times New Roman" w:hAnsi="Times New Roman" w:cs="Times New Roman"/>
                <w:sz w:val="22"/>
                <w:szCs w:val="22"/>
              </w:rPr>
              <w:t xml:space="preserve"> against a recognized standard (e.g., ISO</w:t>
            </w:r>
            <w:r w:rsidR="004F6644">
              <w:rPr>
                <w:rFonts w:ascii="Times New Roman" w:hAnsi="Times New Roman" w:cs="Times New Roman"/>
                <w:sz w:val="22"/>
                <w:szCs w:val="22"/>
              </w:rPr>
              <w:t xml:space="preserve"> 9001</w:t>
            </w:r>
            <w:r>
              <w:rPr>
                <w:rFonts w:ascii="Times New Roman" w:hAnsi="Times New Roman" w:cs="Times New Roman"/>
                <w:sz w:val="22"/>
                <w:szCs w:val="22"/>
              </w:rPr>
              <w:t xml:space="preserve">) to ensure an independent Quality </w:t>
            </w:r>
            <w:r w:rsidR="00190FAB">
              <w:rPr>
                <w:rFonts w:ascii="Times New Roman" w:hAnsi="Times New Roman" w:cs="Times New Roman"/>
                <w:sz w:val="22"/>
                <w:szCs w:val="22"/>
              </w:rPr>
              <w:t>Unit (QAU)</w:t>
            </w:r>
            <w:r w:rsidRPr="009114CD">
              <w:rPr>
                <w:rFonts w:ascii="Times New Roman" w:hAnsi="Times New Roman" w:cs="Times New Roman"/>
                <w:sz w:val="22"/>
                <w:szCs w:val="22"/>
              </w:rPr>
              <w:t xml:space="preserve"> </w:t>
            </w:r>
            <w:r>
              <w:rPr>
                <w:rFonts w:ascii="Times New Roman" w:hAnsi="Times New Roman" w:cs="Times New Roman"/>
                <w:sz w:val="22"/>
                <w:szCs w:val="22"/>
              </w:rPr>
              <w:t xml:space="preserve">that is </w:t>
            </w:r>
            <w:r w:rsidRPr="009114CD">
              <w:rPr>
                <w:rFonts w:ascii="Times New Roman" w:hAnsi="Times New Roman" w:cs="Times New Roman"/>
                <w:sz w:val="22"/>
                <w:szCs w:val="22"/>
              </w:rPr>
              <w:t xml:space="preserve">appropriately qualified to oversee, maintain and support the </w:t>
            </w:r>
            <w:r w:rsidR="00190FAB">
              <w:rPr>
                <w:rFonts w:ascii="Times New Roman" w:hAnsi="Times New Roman" w:cs="Times New Roman"/>
                <w:sz w:val="22"/>
                <w:szCs w:val="22"/>
              </w:rPr>
              <w:t xml:space="preserve">Veeva </w:t>
            </w:r>
            <w:r w:rsidRPr="009114CD">
              <w:rPr>
                <w:rFonts w:ascii="Times New Roman" w:hAnsi="Times New Roman" w:cs="Times New Roman"/>
                <w:sz w:val="22"/>
                <w:szCs w:val="22"/>
              </w:rPr>
              <w:t xml:space="preserve">QMS.  </w:t>
            </w:r>
          </w:p>
        </w:tc>
        <w:tc>
          <w:tcPr>
            <w:tcW w:w="1170" w:type="dxa"/>
          </w:tcPr>
          <w:p w14:paraId="311E6C7A" w14:textId="77777777" w:rsidR="005D2C28" w:rsidRPr="000F3B6C" w:rsidRDefault="005D2C28" w:rsidP="00AA2F44">
            <w:pPr>
              <w:pStyle w:val="Body2"/>
              <w:spacing w:before="40" w:after="40"/>
              <w:ind w:left="0"/>
              <w:jc w:val="center"/>
              <w:rPr>
                <w:rFonts w:ascii="Times New Roman" w:hAnsi="Times New Roman" w:cs="Times New Roman"/>
                <w:sz w:val="22"/>
                <w:szCs w:val="22"/>
              </w:rPr>
            </w:pPr>
            <w:r w:rsidRPr="000F3B6C">
              <w:rPr>
                <w:rFonts w:ascii="Times New Roman" w:hAnsi="Times New Roman" w:cs="Times New Roman"/>
                <w:sz w:val="22"/>
                <w:szCs w:val="22"/>
              </w:rPr>
              <w:t>X</w:t>
            </w:r>
          </w:p>
        </w:tc>
        <w:tc>
          <w:tcPr>
            <w:tcW w:w="1350" w:type="dxa"/>
          </w:tcPr>
          <w:p w14:paraId="7734402F" w14:textId="77777777" w:rsidR="005D2C28" w:rsidRPr="000F3B6C" w:rsidRDefault="005D2C28" w:rsidP="00AA2F44">
            <w:pPr>
              <w:pStyle w:val="Body2"/>
              <w:spacing w:before="40" w:after="40"/>
              <w:ind w:left="0"/>
              <w:rPr>
                <w:rFonts w:ascii="Times New Roman" w:hAnsi="Times New Roman" w:cs="Times New Roman"/>
                <w:sz w:val="22"/>
                <w:szCs w:val="22"/>
              </w:rPr>
            </w:pPr>
          </w:p>
        </w:tc>
      </w:tr>
      <w:tr w:rsidR="00A72E84" w14:paraId="1C14B1A5" w14:textId="77777777" w:rsidTr="002743C5">
        <w:trPr>
          <w:cantSplit/>
        </w:trPr>
        <w:tc>
          <w:tcPr>
            <w:tcW w:w="6799" w:type="dxa"/>
          </w:tcPr>
          <w:p w14:paraId="552C5815" w14:textId="77777777" w:rsidR="00FD5C10" w:rsidRDefault="000E5F41" w:rsidP="002D50D9">
            <w:pPr>
              <w:pStyle w:val="Body2"/>
              <w:numPr>
                <w:ilvl w:val="0"/>
                <w:numId w:val="18"/>
              </w:numPr>
              <w:spacing w:before="40" w:after="40"/>
              <w:rPr>
                <w:rFonts w:ascii="Times New Roman" w:hAnsi="Times New Roman" w:cs="Times New Roman"/>
                <w:sz w:val="22"/>
                <w:szCs w:val="22"/>
              </w:rPr>
            </w:pPr>
            <w:r w:rsidRPr="000E5F41">
              <w:rPr>
                <w:rFonts w:ascii="Times New Roman" w:hAnsi="Times New Roman" w:cs="Times New Roman"/>
                <w:sz w:val="22"/>
                <w:szCs w:val="22"/>
              </w:rPr>
              <w:t xml:space="preserve">Establish a </w:t>
            </w:r>
            <w:r>
              <w:rPr>
                <w:rFonts w:ascii="Times New Roman" w:hAnsi="Times New Roman" w:cs="Times New Roman"/>
                <w:sz w:val="22"/>
                <w:szCs w:val="22"/>
              </w:rPr>
              <w:t>QMS</w:t>
            </w:r>
            <w:r w:rsidRPr="000E5F41">
              <w:rPr>
                <w:rFonts w:ascii="Times New Roman" w:hAnsi="Times New Roman" w:cs="Times New Roman"/>
                <w:sz w:val="22"/>
                <w:szCs w:val="22"/>
              </w:rPr>
              <w:t xml:space="preserve"> by develop</w:t>
            </w:r>
            <w:r w:rsidR="00291BD3">
              <w:rPr>
                <w:rFonts w:ascii="Times New Roman" w:hAnsi="Times New Roman" w:cs="Times New Roman"/>
                <w:sz w:val="22"/>
                <w:szCs w:val="22"/>
              </w:rPr>
              <w:t>ing</w:t>
            </w:r>
            <w:r w:rsidRPr="000E5F41">
              <w:rPr>
                <w:rFonts w:ascii="Times New Roman" w:hAnsi="Times New Roman" w:cs="Times New Roman"/>
                <w:sz w:val="22"/>
                <w:szCs w:val="22"/>
              </w:rPr>
              <w:t xml:space="preserve"> and </w:t>
            </w:r>
            <w:r w:rsidR="00291BD3">
              <w:rPr>
                <w:rFonts w:ascii="Times New Roman" w:hAnsi="Times New Roman" w:cs="Times New Roman"/>
                <w:sz w:val="22"/>
                <w:szCs w:val="22"/>
              </w:rPr>
              <w:t>maintaining</w:t>
            </w:r>
            <w:r w:rsidRPr="000E5F41">
              <w:rPr>
                <w:rFonts w:ascii="Times New Roman" w:hAnsi="Times New Roman" w:cs="Times New Roman"/>
                <w:sz w:val="22"/>
                <w:szCs w:val="22"/>
              </w:rPr>
              <w:t xml:space="preserve"> approved Quality System documents such as policies, standard operating procedures, and/or work instructions.  </w:t>
            </w:r>
          </w:p>
          <w:p w14:paraId="203EE443" w14:textId="6AC06ED3" w:rsidR="00A72E84" w:rsidRPr="000E5F41" w:rsidRDefault="000E5F41" w:rsidP="00FD5C10">
            <w:pPr>
              <w:pStyle w:val="Body2"/>
              <w:spacing w:before="40" w:after="40"/>
              <w:ind w:left="360"/>
              <w:rPr>
                <w:rFonts w:ascii="Times New Roman" w:hAnsi="Times New Roman" w:cs="Times New Roman"/>
                <w:sz w:val="22"/>
                <w:szCs w:val="22"/>
              </w:rPr>
            </w:pPr>
            <w:r w:rsidRPr="000E5F41">
              <w:rPr>
                <w:rFonts w:ascii="Times New Roman" w:hAnsi="Times New Roman" w:cs="Times New Roman"/>
                <w:sz w:val="22"/>
                <w:szCs w:val="22"/>
              </w:rPr>
              <w:t>The Quality System will include, but</w:t>
            </w:r>
            <w:r>
              <w:rPr>
                <w:rFonts w:ascii="Times New Roman" w:hAnsi="Times New Roman" w:cs="Times New Roman"/>
                <w:sz w:val="22"/>
                <w:szCs w:val="22"/>
              </w:rPr>
              <w:t xml:space="preserve"> </w:t>
            </w:r>
            <w:r w:rsidRPr="000E5F41">
              <w:rPr>
                <w:rFonts w:ascii="Times New Roman" w:hAnsi="Times New Roman" w:cs="Times New Roman"/>
                <w:sz w:val="22"/>
                <w:szCs w:val="22"/>
              </w:rPr>
              <w:t>not be limited to</w:t>
            </w:r>
            <w:r>
              <w:rPr>
                <w:rFonts w:ascii="Times New Roman" w:hAnsi="Times New Roman" w:cs="Times New Roman"/>
                <w:sz w:val="22"/>
                <w:szCs w:val="22"/>
              </w:rPr>
              <w:t>,</w:t>
            </w:r>
            <w:r w:rsidRPr="000E5F41">
              <w:rPr>
                <w:rFonts w:ascii="Times New Roman" w:hAnsi="Times New Roman" w:cs="Times New Roman"/>
                <w:sz w:val="22"/>
                <w:szCs w:val="22"/>
              </w:rPr>
              <w:t xml:space="preserve"> change </w:t>
            </w:r>
            <w:r>
              <w:rPr>
                <w:rFonts w:ascii="Times New Roman" w:hAnsi="Times New Roman" w:cs="Times New Roman"/>
                <w:sz w:val="22"/>
                <w:szCs w:val="22"/>
              </w:rPr>
              <w:t>and configuration management</w:t>
            </w:r>
            <w:r w:rsidRPr="000E5F41">
              <w:rPr>
                <w:rFonts w:ascii="Times New Roman" w:hAnsi="Times New Roman" w:cs="Times New Roman"/>
                <w:sz w:val="22"/>
                <w:szCs w:val="22"/>
              </w:rPr>
              <w:t xml:space="preserve">, </w:t>
            </w:r>
            <w:r>
              <w:rPr>
                <w:rFonts w:ascii="Times New Roman" w:hAnsi="Times New Roman" w:cs="Times New Roman"/>
                <w:sz w:val="22"/>
                <w:szCs w:val="22"/>
              </w:rPr>
              <w:t>s</w:t>
            </w:r>
            <w:r w:rsidRPr="000E5F41">
              <w:rPr>
                <w:rFonts w:ascii="Times New Roman" w:hAnsi="Times New Roman" w:cs="Times New Roman"/>
                <w:sz w:val="22"/>
                <w:szCs w:val="22"/>
              </w:rPr>
              <w:t xml:space="preserve">upplier management, incident management, document management, </w:t>
            </w:r>
            <w:r>
              <w:rPr>
                <w:rFonts w:ascii="Times New Roman" w:hAnsi="Times New Roman" w:cs="Times New Roman"/>
                <w:sz w:val="22"/>
                <w:szCs w:val="22"/>
              </w:rPr>
              <w:t xml:space="preserve">self-inspection, </w:t>
            </w:r>
            <w:r w:rsidRPr="000E5F41">
              <w:rPr>
                <w:rFonts w:ascii="Times New Roman" w:hAnsi="Times New Roman" w:cs="Times New Roman"/>
                <w:sz w:val="22"/>
                <w:szCs w:val="22"/>
              </w:rPr>
              <w:t>and training</w:t>
            </w:r>
            <w:r>
              <w:rPr>
                <w:rFonts w:ascii="Times New Roman" w:hAnsi="Times New Roman" w:cs="Times New Roman"/>
                <w:sz w:val="22"/>
                <w:szCs w:val="22"/>
              </w:rPr>
              <w:t xml:space="preserve"> of personnel</w:t>
            </w:r>
            <w:r w:rsidR="00FD5C10">
              <w:rPr>
                <w:rFonts w:ascii="Times New Roman" w:hAnsi="Times New Roman" w:cs="Times New Roman"/>
                <w:sz w:val="22"/>
                <w:szCs w:val="22"/>
              </w:rPr>
              <w:t xml:space="preserve"> (see sections </w:t>
            </w:r>
            <w:r w:rsidR="00190FAB">
              <w:rPr>
                <w:rFonts w:ascii="Times New Roman" w:hAnsi="Times New Roman" w:cs="Times New Roman"/>
                <w:sz w:val="22"/>
                <w:szCs w:val="22"/>
              </w:rPr>
              <w:t>5.</w:t>
            </w:r>
            <w:r w:rsidR="00FD5C10">
              <w:rPr>
                <w:rFonts w:ascii="Times New Roman" w:hAnsi="Times New Roman" w:cs="Times New Roman"/>
                <w:sz w:val="22"/>
                <w:szCs w:val="22"/>
              </w:rPr>
              <w:t xml:space="preserve">2 - </w:t>
            </w:r>
            <w:r w:rsidR="00190FAB">
              <w:rPr>
                <w:rFonts w:ascii="Times New Roman" w:hAnsi="Times New Roman" w:cs="Times New Roman"/>
                <w:sz w:val="22"/>
                <w:szCs w:val="22"/>
              </w:rPr>
              <w:t>5.</w:t>
            </w:r>
            <w:r w:rsidR="0092045D">
              <w:rPr>
                <w:rFonts w:ascii="Times New Roman" w:hAnsi="Times New Roman" w:cs="Times New Roman"/>
                <w:sz w:val="22"/>
                <w:szCs w:val="22"/>
              </w:rPr>
              <w:t>8</w:t>
            </w:r>
            <w:r w:rsidR="00FD5C10">
              <w:rPr>
                <w:rFonts w:ascii="Times New Roman" w:hAnsi="Times New Roman" w:cs="Times New Roman"/>
                <w:sz w:val="22"/>
                <w:szCs w:val="22"/>
              </w:rPr>
              <w:t xml:space="preserve"> below)</w:t>
            </w:r>
            <w:r w:rsidRPr="000E5F41">
              <w:rPr>
                <w:rFonts w:ascii="Times New Roman" w:hAnsi="Times New Roman" w:cs="Times New Roman"/>
                <w:sz w:val="22"/>
                <w:szCs w:val="22"/>
              </w:rPr>
              <w:t>.</w:t>
            </w:r>
          </w:p>
        </w:tc>
        <w:tc>
          <w:tcPr>
            <w:tcW w:w="1170" w:type="dxa"/>
          </w:tcPr>
          <w:p w14:paraId="27C7AE24" w14:textId="1FD251E6" w:rsidR="00A72E84" w:rsidRDefault="00A72E84"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32705FB7" w14:textId="77777777" w:rsidR="00A72E84" w:rsidRDefault="00A72E84" w:rsidP="0001718A">
            <w:pPr>
              <w:pStyle w:val="Body2"/>
              <w:spacing w:before="40" w:after="40"/>
              <w:ind w:left="0"/>
              <w:jc w:val="center"/>
              <w:rPr>
                <w:rFonts w:ascii="Times New Roman" w:hAnsi="Times New Roman" w:cs="Times New Roman"/>
                <w:sz w:val="22"/>
                <w:szCs w:val="22"/>
              </w:rPr>
            </w:pPr>
          </w:p>
        </w:tc>
      </w:tr>
      <w:tr w:rsidR="000E5F41" w14:paraId="25D8745A" w14:textId="77777777" w:rsidTr="002743C5">
        <w:trPr>
          <w:cantSplit/>
        </w:trPr>
        <w:tc>
          <w:tcPr>
            <w:tcW w:w="6799" w:type="dxa"/>
          </w:tcPr>
          <w:p w14:paraId="455819F6" w14:textId="2B4798CC" w:rsidR="000E5F41" w:rsidRPr="002D50D9" w:rsidRDefault="000E5F41" w:rsidP="002D50D9">
            <w:pPr>
              <w:pStyle w:val="ListParagraph"/>
              <w:numPr>
                <w:ilvl w:val="0"/>
                <w:numId w:val="18"/>
              </w:numPr>
              <w:spacing w:before="40" w:after="40"/>
              <w:rPr>
                <w:rFonts w:ascii="Times New Roman" w:eastAsiaTheme="minorEastAsia" w:hAnsi="Times New Roman" w:cs="Times New Roman"/>
                <w:sz w:val="22"/>
                <w:szCs w:val="22"/>
              </w:rPr>
            </w:pPr>
            <w:r w:rsidRPr="002D50D9">
              <w:rPr>
                <w:rFonts w:ascii="Times New Roman" w:eastAsiaTheme="minorEastAsia" w:hAnsi="Times New Roman" w:cs="Times New Roman"/>
                <w:sz w:val="22"/>
                <w:szCs w:val="22"/>
              </w:rPr>
              <w:t xml:space="preserve">Perform periodic self-inspections of </w:t>
            </w:r>
            <w:r w:rsidR="00FD5C10">
              <w:rPr>
                <w:rFonts w:ascii="Times New Roman" w:eastAsiaTheme="minorEastAsia" w:hAnsi="Times New Roman" w:cs="Times New Roman"/>
                <w:sz w:val="22"/>
                <w:szCs w:val="22"/>
              </w:rPr>
              <w:t>internal process domains</w:t>
            </w:r>
            <w:r w:rsidRPr="002D50D9">
              <w:rPr>
                <w:rFonts w:ascii="Times New Roman" w:eastAsiaTheme="minorEastAsia" w:hAnsi="Times New Roman" w:cs="Times New Roman"/>
                <w:sz w:val="22"/>
                <w:szCs w:val="22"/>
              </w:rPr>
              <w:t xml:space="preserve"> that define and delimit the </w:t>
            </w:r>
            <w:r w:rsidR="006621DE">
              <w:rPr>
                <w:rFonts w:ascii="Times New Roman" w:eastAsiaTheme="minorEastAsia" w:hAnsi="Times New Roman" w:cs="Times New Roman"/>
                <w:sz w:val="22"/>
                <w:szCs w:val="22"/>
              </w:rPr>
              <w:t xml:space="preserve">Veeva </w:t>
            </w:r>
            <w:r w:rsidRPr="002D50D9">
              <w:rPr>
                <w:rFonts w:ascii="Times New Roman" w:eastAsiaTheme="minorEastAsia" w:hAnsi="Times New Roman" w:cs="Times New Roman"/>
                <w:sz w:val="22"/>
                <w:szCs w:val="22"/>
              </w:rPr>
              <w:t xml:space="preserve">QMS. </w:t>
            </w:r>
            <w:r w:rsidR="006470FB" w:rsidRPr="002D50D9">
              <w:rPr>
                <w:rFonts w:ascii="Times New Roman" w:eastAsiaTheme="minorEastAsia" w:hAnsi="Times New Roman" w:cs="Times New Roman"/>
                <w:sz w:val="22"/>
                <w:szCs w:val="22"/>
              </w:rPr>
              <w:t>Audit findings and corrective actions are documented and brought to the attention of management for timely and effective resolutio</w:t>
            </w:r>
            <w:r w:rsidR="00BC5A96">
              <w:rPr>
                <w:rFonts w:ascii="Times New Roman" w:eastAsiaTheme="minorEastAsia" w:hAnsi="Times New Roman" w:cs="Times New Roman"/>
                <w:sz w:val="22"/>
                <w:szCs w:val="22"/>
              </w:rPr>
              <w:t>n</w:t>
            </w:r>
            <w:r w:rsidR="00BC5A96">
              <w:rPr>
                <w:rFonts w:ascii="Times New Roman" w:hAnsi="Times New Roman" w:cs="Times New Roman"/>
                <w:sz w:val="22"/>
                <w:szCs w:val="22"/>
              </w:rPr>
              <w:t xml:space="preserve"> (see sections 5.4 &amp; 5.9 below)</w:t>
            </w:r>
            <w:r w:rsidR="00BC5A96" w:rsidRPr="000E5F41">
              <w:rPr>
                <w:rFonts w:ascii="Times New Roman" w:hAnsi="Times New Roman" w:cs="Times New Roman"/>
                <w:sz w:val="22"/>
                <w:szCs w:val="22"/>
              </w:rPr>
              <w:t>.</w:t>
            </w:r>
          </w:p>
        </w:tc>
        <w:tc>
          <w:tcPr>
            <w:tcW w:w="1170" w:type="dxa"/>
          </w:tcPr>
          <w:p w14:paraId="5FE8CFBA" w14:textId="45DC3673" w:rsidR="000E5F41" w:rsidRDefault="006470FB"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0175F8DA" w14:textId="77777777" w:rsidR="000E5F41" w:rsidRDefault="000E5F41" w:rsidP="0001718A">
            <w:pPr>
              <w:pStyle w:val="Body2"/>
              <w:spacing w:before="40" w:after="40"/>
              <w:ind w:left="0"/>
              <w:jc w:val="center"/>
              <w:rPr>
                <w:rFonts w:ascii="Times New Roman" w:hAnsi="Times New Roman" w:cs="Times New Roman"/>
                <w:sz w:val="22"/>
                <w:szCs w:val="22"/>
              </w:rPr>
            </w:pPr>
          </w:p>
        </w:tc>
      </w:tr>
      <w:tr w:rsidR="006470FB" w14:paraId="78033DCD" w14:textId="77777777" w:rsidTr="002743C5">
        <w:trPr>
          <w:cantSplit/>
        </w:trPr>
        <w:tc>
          <w:tcPr>
            <w:tcW w:w="6799" w:type="dxa"/>
          </w:tcPr>
          <w:p w14:paraId="68F0F159" w14:textId="717275B4" w:rsidR="006470FB" w:rsidRPr="002D50D9" w:rsidRDefault="006470FB" w:rsidP="002D50D9">
            <w:pPr>
              <w:pStyle w:val="ListParagraph"/>
              <w:numPr>
                <w:ilvl w:val="0"/>
                <w:numId w:val="18"/>
              </w:numPr>
              <w:spacing w:before="40" w:after="40"/>
              <w:rPr>
                <w:rFonts w:ascii="Times New Roman" w:eastAsiaTheme="minorEastAsia" w:hAnsi="Times New Roman" w:cs="Times New Roman"/>
                <w:sz w:val="22"/>
                <w:szCs w:val="22"/>
              </w:rPr>
            </w:pPr>
            <w:r w:rsidRPr="002D50D9">
              <w:rPr>
                <w:rFonts w:ascii="Times New Roman" w:eastAsiaTheme="minorEastAsia" w:hAnsi="Times New Roman" w:cs="Times New Roman"/>
                <w:sz w:val="22"/>
                <w:szCs w:val="22"/>
              </w:rPr>
              <w:t xml:space="preserve">Implement </w:t>
            </w:r>
            <w:r w:rsidR="009F7085" w:rsidRPr="002D50D9">
              <w:rPr>
                <w:rFonts w:ascii="Times New Roman" w:eastAsiaTheme="minorEastAsia" w:hAnsi="Times New Roman" w:cs="Times New Roman"/>
                <w:sz w:val="22"/>
                <w:szCs w:val="22"/>
              </w:rPr>
              <w:t>K</w:t>
            </w:r>
            <w:r w:rsidRPr="002D50D9">
              <w:rPr>
                <w:rFonts w:ascii="Times New Roman" w:eastAsiaTheme="minorEastAsia" w:hAnsi="Times New Roman" w:cs="Times New Roman"/>
                <w:sz w:val="22"/>
                <w:szCs w:val="22"/>
              </w:rPr>
              <w:t xml:space="preserve">ey </w:t>
            </w:r>
            <w:r w:rsidR="009F7085" w:rsidRPr="002D50D9">
              <w:rPr>
                <w:rFonts w:ascii="Times New Roman" w:eastAsiaTheme="minorEastAsia" w:hAnsi="Times New Roman" w:cs="Times New Roman"/>
                <w:sz w:val="22"/>
                <w:szCs w:val="22"/>
              </w:rPr>
              <w:t>P</w:t>
            </w:r>
            <w:r w:rsidRPr="002D50D9">
              <w:rPr>
                <w:rFonts w:ascii="Times New Roman" w:eastAsiaTheme="minorEastAsia" w:hAnsi="Times New Roman" w:cs="Times New Roman"/>
                <w:sz w:val="22"/>
                <w:szCs w:val="22"/>
              </w:rPr>
              <w:t xml:space="preserve">erformance </w:t>
            </w:r>
            <w:r w:rsidR="009F7085" w:rsidRPr="002D50D9">
              <w:rPr>
                <w:rFonts w:ascii="Times New Roman" w:eastAsiaTheme="minorEastAsia" w:hAnsi="Times New Roman" w:cs="Times New Roman"/>
                <w:sz w:val="22"/>
                <w:szCs w:val="22"/>
              </w:rPr>
              <w:t>I</w:t>
            </w:r>
            <w:r w:rsidRPr="002D50D9">
              <w:rPr>
                <w:rFonts w:ascii="Times New Roman" w:eastAsiaTheme="minorEastAsia" w:hAnsi="Times New Roman" w:cs="Times New Roman"/>
                <w:sz w:val="22"/>
                <w:szCs w:val="22"/>
              </w:rPr>
              <w:t xml:space="preserve">ndicators (KPIs) </w:t>
            </w:r>
            <w:r w:rsidR="00FD5C10">
              <w:rPr>
                <w:rFonts w:ascii="Times New Roman" w:eastAsiaTheme="minorEastAsia" w:hAnsi="Times New Roman" w:cs="Times New Roman"/>
                <w:sz w:val="22"/>
                <w:szCs w:val="22"/>
              </w:rPr>
              <w:t>or</w:t>
            </w:r>
            <w:r w:rsidRPr="002D50D9">
              <w:rPr>
                <w:rFonts w:ascii="Times New Roman" w:eastAsiaTheme="minorEastAsia" w:hAnsi="Times New Roman" w:cs="Times New Roman"/>
                <w:sz w:val="22"/>
                <w:szCs w:val="22"/>
              </w:rPr>
              <w:t xml:space="preserve"> metrics to assess the effectiveness of controls related to </w:t>
            </w:r>
            <w:r w:rsidR="005D2C28" w:rsidRPr="002D50D9">
              <w:rPr>
                <w:rFonts w:ascii="Times New Roman" w:eastAsiaTheme="minorEastAsia" w:hAnsi="Times New Roman" w:cs="Times New Roman"/>
                <w:sz w:val="22"/>
                <w:szCs w:val="22"/>
              </w:rPr>
              <w:t xml:space="preserve">QMS </w:t>
            </w:r>
            <w:r w:rsidRPr="002D50D9">
              <w:rPr>
                <w:rFonts w:ascii="Times New Roman" w:eastAsiaTheme="minorEastAsia" w:hAnsi="Times New Roman" w:cs="Times New Roman"/>
                <w:sz w:val="22"/>
                <w:szCs w:val="22"/>
              </w:rPr>
              <w:t xml:space="preserve">activities or processes within the </w:t>
            </w:r>
            <w:r w:rsidR="0074590B">
              <w:rPr>
                <w:rFonts w:ascii="Times New Roman" w:eastAsiaTheme="minorEastAsia" w:hAnsi="Times New Roman" w:cs="Times New Roman"/>
                <w:sz w:val="22"/>
                <w:szCs w:val="22"/>
              </w:rPr>
              <w:t xml:space="preserve">Veeva </w:t>
            </w:r>
            <w:r w:rsidR="00FD5C10">
              <w:rPr>
                <w:rFonts w:ascii="Times New Roman" w:eastAsiaTheme="minorEastAsia" w:hAnsi="Times New Roman" w:cs="Times New Roman"/>
                <w:sz w:val="22"/>
                <w:szCs w:val="22"/>
              </w:rPr>
              <w:t>QMS</w:t>
            </w:r>
            <w:r w:rsidRPr="002D50D9">
              <w:rPr>
                <w:rFonts w:ascii="Times New Roman" w:eastAsiaTheme="minorEastAsia" w:hAnsi="Times New Roman" w:cs="Times New Roman"/>
                <w:sz w:val="22"/>
                <w:szCs w:val="22"/>
              </w:rPr>
              <w:t>.  Communicate these performance metrics to executive management through periodic quality reviews.</w:t>
            </w:r>
          </w:p>
        </w:tc>
        <w:tc>
          <w:tcPr>
            <w:tcW w:w="1170" w:type="dxa"/>
          </w:tcPr>
          <w:p w14:paraId="7E67D392" w14:textId="77777777" w:rsidR="006470FB" w:rsidRDefault="006470FB"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702C8BFC" w14:textId="77777777" w:rsidR="006470FB" w:rsidRDefault="006470FB" w:rsidP="0001718A">
            <w:pPr>
              <w:pStyle w:val="Body2"/>
              <w:spacing w:before="40" w:after="40"/>
              <w:ind w:left="0"/>
              <w:jc w:val="center"/>
              <w:rPr>
                <w:rFonts w:ascii="Times New Roman" w:hAnsi="Times New Roman" w:cs="Times New Roman"/>
                <w:sz w:val="22"/>
                <w:szCs w:val="22"/>
              </w:rPr>
            </w:pPr>
          </w:p>
        </w:tc>
      </w:tr>
    </w:tbl>
    <w:p w14:paraId="1A97CE1E" w14:textId="77777777" w:rsidR="00324717" w:rsidRPr="00FC2096" w:rsidRDefault="00324717" w:rsidP="00FC2096">
      <w:pPr>
        <w:pStyle w:val="Heading2"/>
        <w:rPr>
          <w:sz w:val="22"/>
          <w:szCs w:val="22"/>
        </w:rPr>
      </w:pPr>
      <w:bookmarkStart w:id="17" w:name="_Toc284236313"/>
      <w:bookmarkStart w:id="18" w:name="_Toc141707119"/>
      <w:r w:rsidRPr="00FC2096">
        <w:rPr>
          <w:sz w:val="22"/>
          <w:szCs w:val="22"/>
        </w:rPr>
        <w:t>Personnel and Training</w:t>
      </w:r>
      <w:bookmarkEnd w:id="17"/>
      <w:bookmarkEnd w:id="18"/>
    </w:p>
    <w:p w14:paraId="4CCB0D8B" w14:textId="7E3505B3" w:rsidR="00324717" w:rsidRPr="006470FB" w:rsidRDefault="009114CD" w:rsidP="006470FB">
      <w:pPr>
        <w:pStyle w:val="Body2"/>
        <w:rPr>
          <w:rFonts w:ascii="Times New Roman" w:hAnsi="Times New Roman" w:cs="Times New Roman"/>
          <w:sz w:val="22"/>
          <w:szCs w:val="22"/>
        </w:rPr>
      </w:pPr>
      <w:r w:rsidRPr="006470FB">
        <w:rPr>
          <w:rFonts w:ascii="Times New Roman" w:hAnsi="Times New Roman" w:cs="Times New Roman"/>
          <w:sz w:val="22"/>
          <w:szCs w:val="22"/>
        </w:rPr>
        <w:t>Veeva</w:t>
      </w:r>
      <w:r w:rsidR="00324717" w:rsidRPr="006470FB">
        <w:rPr>
          <w:rFonts w:ascii="Times New Roman" w:hAnsi="Times New Roman" w:cs="Times New Roman"/>
          <w:sz w:val="22"/>
          <w:szCs w:val="22"/>
        </w:rPr>
        <w:t xml:space="preserve"> shall </w:t>
      </w:r>
      <w:r w:rsidR="009A0DAA" w:rsidRPr="006470FB">
        <w:rPr>
          <w:rFonts w:ascii="Times New Roman" w:hAnsi="Times New Roman" w:cs="Times New Roman"/>
          <w:sz w:val="22"/>
          <w:szCs w:val="22"/>
        </w:rPr>
        <w:t>ascertain</w:t>
      </w:r>
      <w:r w:rsidR="00324717" w:rsidRPr="006470FB">
        <w:rPr>
          <w:rFonts w:ascii="Times New Roman" w:hAnsi="Times New Roman" w:cs="Times New Roman"/>
          <w:sz w:val="22"/>
          <w:szCs w:val="22"/>
        </w:rPr>
        <w:t xml:space="preserve"> that </w:t>
      </w:r>
      <w:r w:rsidR="00B5662F">
        <w:rPr>
          <w:rFonts w:ascii="Times New Roman" w:hAnsi="Times New Roman" w:cs="Times New Roman"/>
          <w:sz w:val="22"/>
          <w:szCs w:val="22"/>
        </w:rPr>
        <w:t>its</w:t>
      </w:r>
      <w:r w:rsidR="00324717" w:rsidRPr="006470FB">
        <w:rPr>
          <w:rFonts w:ascii="Times New Roman" w:hAnsi="Times New Roman" w:cs="Times New Roman"/>
          <w:sz w:val="22"/>
          <w:szCs w:val="22"/>
        </w:rPr>
        <w:t xml:space="preserve"> </w:t>
      </w:r>
      <w:r w:rsidR="00E74698">
        <w:rPr>
          <w:rFonts w:ascii="Times New Roman" w:hAnsi="Times New Roman" w:cs="Times New Roman"/>
          <w:sz w:val="22"/>
          <w:szCs w:val="22"/>
        </w:rPr>
        <w:t>p</w:t>
      </w:r>
      <w:r w:rsidR="00324717" w:rsidRPr="006470FB">
        <w:rPr>
          <w:rFonts w:ascii="Times New Roman" w:hAnsi="Times New Roman" w:cs="Times New Roman"/>
          <w:sz w:val="22"/>
          <w:szCs w:val="22"/>
        </w:rPr>
        <w:t>ersonnel are competent and have appropriate role descriptions, professional qualifications, training, and experience to</w:t>
      </w:r>
      <w:r w:rsidR="00AC2966" w:rsidRPr="006470FB">
        <w:rPr>
          <w:rFonts w:ascii="Times New Roman" w:hAnsi="Times New Roman" w:cs="Times New Roman"/>
          <w:sz w:val="22"/>
          <w:szCs w:val="22"/>
        </w:rPr>
        <w:t xml:space="preserve"> support </w:t>
      </w:r>
      <w:r w:rsidR="00F73F91">
        <w:rPr>
          <w:rFonts w:ascii="Times New Roman" w:hAnsi="Times New Roman" w:cs="Times New Roman"/>
          <w:color w:val="0000FF"/>
          <w:sz w:val="22"/>
          <w:szCs w:val="22"/>
        </w:rPr>
        <w:t>&lt;</w:t>
      </w:r>
      <w:r w:rsidR="000C194A" w:rsidRPr="006470FB">
        <w:rPr>
          <w:rFonts w:ascii="Times New Roman" w:hAnsi="Times New Roman" w:cs="Times New Roman"/>
          <w:color w:val="0000FF"/>
          <w:sz w:val="22"/>
          <w:szCs w:val="22"/>
        </w:rPr>
        <w:t>Customer</w:t>
      </w:r>
      <w:r w:rsidR="00F73F91">
        <w:rPr>
          <w:rFonts w:ascii="Times New Roman" w:hAnsi="Times New Roman" w:cs="Times New Roman"/>
          <w:color w:val="0000FF"/>
          <w:sz w:val="22"/>
          <w:szCs w:val="22"/>
        </w:rPr>
        <w:t>&gt;</w:t>
      </w:r>
      <w:r w:rsidR="00AC2966" w:rsidRPr="006470FB">
        <w:rPr>
          <w:rFonts w:ascii="Times New Roman" w:hAnsi="Times New Roman" w:cs="Times New Roman"/>
          <w:sz w:val="22"/>
          <w:szCs w:val="22"/>
        </w:rPr>
        <w:t xml:space="preserve">’s use of </w:t>
      </w:r>
      <w:r w:rsidR="00F73F91" w:rsidRPr="00F73F91">
        <w:rPr>
          <w:rFonts w:ascii="Times New Roman" w:hAnsi="Times New Roman" w:cs="Times New Roman"/>
          <w:color w:val="000000" w:themeColor="text1"/>
          <w:sz w:val="22"/>
          <w:szCs w:val="22"/>
        </w:rPr>
        <w:t>Veeva Software Solutions</w:t>
      </w:r>
      <w:r w:rsidR="00324717" w:rsidRPr="00F73F91">
        <w:rPr>
          <w:rFonts w:ascii="Times New Roman" w:hAnsi="Times New Roman" w:cs="Times New Roman"/>
          <w:color w:val="000000" w:themeColor="text1"/>
          <w:sz w:val="22"/>
          <w:szCs w:val="22"/>
        </w:rPr>
        <w:t>.</w:t>
      </w:r>
      <w:r w:rsidR="00324717" w:rsidRPr="006470FB">
        <w:rPr>
          <w:rFonts w:ascii="Times New Roman" w:hAnsi="Times New Roman" w:cs="Times New Roman"/>
          <w:sz w:val="22"/>
          <w:szCs w:val="22"/>
        </w:rPr>
        <w:t xml:space="preserve">  Additionally, during an </w:t>
      </w:r>
      <w:r w:rsidR="00E74698">
        <w:rPr>
          <w:rFonts w:ascii="Times New Roman" w:hAnsi="Times New Roman" w:cs="Times New Roman"/>
          <w:sz w:val="22"/>
          <w:szCs w:val="22"/>
        </w:rPr>
        <w:t>a</w:t>
      </w:r>
      <w:r w:rsidR="00324717" w:rsidRPr="006470FB">
        <w:rPr>
          <w:rFonts w:ascii="Times New Roman" w:hAnsi="Times New Roman" w:cs="Times New Roman"/>
          <w:sz w:val="22"/>
          <w:szCs w:val="22"/>
        </w:rPr>
        <w:t xml:space="preserve">udit and upon </w:t>
      </w:r>
      <w:r w:rsidR="00F73F91">
        <w:rPr>
          <w:rFonts w:ascii="Times New Roman" w:hAnsi="Times New Roman" w:cs="Times New Roman"/>
          <w:color w:val="0000FF"/>
          <w:sz w:val="22"/>
          <w:szCs w:val="22"/>
        </w:rPr>
        <w:t>&lt;</w:t>
      </w:r>
      <w:r w:rsidR="000C194A" w:rsidRPr="006470FB">
        <w:rPr>
          <w:rFonts w:ascii="Times New Roman" w:hAnsi="Times New Roman" w:cs="Times New Roman"/>
          <w:color w:val="0000FF"/>
          <w:sz w:val="22"/>
          <w:szCs w:val="22"/>
        </w:rPr>
        <w:t>Customer</w:t>
      </w:r>
      <w:r w:rsidR="00F73F91">
        <w:rPr>
          <w:rFonts w:ascii="Times New Roman" w:hAnsi="Times New Roman" w:cs="Times New Roman"/>
          <w:color w:val="0000FF"/>
          <w:sz w:val="22"/>
          <w:szCs w:val="22"/>
        </w:rPr>
        <w:t>&gt;</w:t>
      </w:r>
      <w:r w:rsidR="00324717" w:rsidRPr="006470FB">
        <w:rPr>
          <w:rFonts w:ascii="Times New Roman" w:hAnsi="Times New Roman" w:cs="Times New Roman"/>
          <w:sz w:val="22"/>
          <w:szCs w:val="22"/>
        </w:rPr>
        <w:t xml:space="preserve">’s written request, </w:t>
      </w:r>
      <w:r w:rsidRPr="006470FB">
        <w:rPr>
          <w:rFonts w:ascii="Times New Roman" w:hAnsi="Times New Roman" w:cs="Times New Roman"/>
          <w:sz w:val="22"/>
          <w:szCs w:val="22"/>
        </w:rPr>
        <w:t>Veeva</w:t>
      </w:r>
      <w:r w:rsidR="00324717" w:rsidRPr="006470FB">
        <w:rPr>
          <w:rFonts w:ascii="Times New Roman" w:hAnsi="Times New Roman" w:cs="Times New Roman"/>
          <w:sz w:val="22"/>
          <w:szCs w:val="22"/>
        </w:rPr>
        <w:t xml:space="preserve"> shall make available documentation to demonstrate that said qualifications are current and in order.  </w:t>
      </w:r>
      <w:r w:rsidR="006470FB" w:rsidRPr="006470FB">
        <w:rPr>
          <w:rFonts w:ascii="Times New Roman" w:hAnsi="Times New Roman" w:cs="Times New Roman"/>
          <w:sz w:val="22"/>
          <w:szCs w:val="22"/>
        </w:rPr>
        <w:t>Resource management requirements and responsibilities are itemized below:</w:t>
      </w:r>
    </w:p>
    <w:tbl>
      <w:tblPr>
        <w:tblStyle w:val="TableGrid"/>
        <w:tblW w:w="9319" w:type="dxa"/>
        <w:tblInd w:w="576" w:type="dxa"/>
        <w:tblLayout w:type="fixed"/>
        <w:tblLook w:val="04A0" w:firstRow="1" w:lastRow="0" w:firstColumn="1" w:lastColumn="0" w:noHBand="0" w:noVBand="1"/>
      </w:tblPr>
      <w:tblGrid>
        <w:gridCol w:w="6799"/>
        <w:gridCol w:w="1170"/>
        <w:gridCol w:w="1350"/>
      </w:tblGrid>
      <w:tr w:rsidR="006470FB" w:rsidRPr="004D40F9" w14:paraId="1BCB3279" w14:textId="77777777" w:rsidTr="002743C5">
        <w:trPr>
          <w:cantSplit/>
          <w:tblHeader/>
        </w:trPr>
        <w:tc>
          <w:tcPr>
            <w:tcW w:w="6799" w:type="dxa"/>
            <w:shd w:val="clear" w:color="auto" w:fill="D9D9D9" w:themeFill="background1" w:themeFillShade="D9"/>
          </w:tcPr>
          <w:p w14:paraId="3151AB75" w14:textId="77777777" w:rsidR="006470FB" w:rsidRPr="004D40F9" w:rsidRDefault="006470FB" w:rsidP="00814AE7">
            <w:pPr>
              <w:pStyle w:val="Body2"/>
              <w:ind w:left="0"/>
              <w:rPr>
                <w:rFonts w:ascii="Times New Roman" w:hAnsi="Times New Roman" w:cs="Times New Roman"/>
                <w:b/>
                <w:bCs/>
                <w:sz w:val="22"/>
                <w:szCs w:val="22"/>
              </w:rPr>
            </w:pPr>
            <w:r w:rsidRPr="004D40F9">
              <w:rPr>
                <w:rFonts w:ascii="Times New Roman" w:hAnsi="Times New Roman" w:cs="Times New Roman"/>
                <w:b/>
                <w:bCs/>
                <w:sz w:val="22"/>
                <w:szCs w:val="22"/>
              </w:rPr>
              <w:t>Responsibility/Requirement</w:t>
            </w:r>
          </w:p>
        </w:tc>
        <w:tc>
          <w:tcPr>
            <w:tcW w:w="1170" w:type="dxa"/>
            <w:shd w:val="clear" w:color="auto" w:fill="D9D9D9" w:themeFill="background1" w:themeFillShade="D9"/>
          </w:tcPr>
          <w:p w14:paraId="252B67A5" w14:textId="77777777" w:rsidR="006470FB" w:rsidRPr="0076300E" w:rsidRDefault="006470FB" w:rsidP="00814AE7">
            <w:pPr>
              <w:pStyle w:val="Body2"/>
              <w:ind w:left="0"/>
              <w:jc w:val="center"/>
              <w:rPr>
                <w:rFonts w:ascii="Times New Roman" w:hAnsi="Times New Roman" w:cs="Times New Roman"/>
                <w:b/>
                <w:bCs/>
              </w:rPr>
            </w:pPr>
            <w:r w:rsidRPr="0076300E">
              <w:rPr>
                <w:rFonts w:ascii="Times New Roman" w:hAnsi="Times New Roman" w:cs="Times New Roman"/>
                <w:b/>
                <w:bCs/>
              </w:rPr>
              <w:t>Veeva</w:t>
            </w:r>
          </w:p>
        </w:tc>
        <w:tc>
          <w:tcPr>
            <w:tcW w:w="1350" w:type="dxa"/>
            <w:shd w:val="clear" w:color="auto" w:fill="D9D9D9" w:themeFill="background1" w:themeFillShade="D9"/>
          </w:tcPr>
          <w:p w14:paraId="0D33EB01" w14:textId="1BCD5283" w:rsidR="006470FB" w:rsidRPr="004D40F9" w:rsidRDefault="00F73F91" w:rsidP="00814AE7">
            <w:pPr>
              <w:pStyle w:val="Body2"/>
              <w:ind w:left="0"/>
              <w:jc w:val="center"/>
              <w:rPr>
                <w:rFonts w:ascii="Times New Roman" w:hAnsi="Times New Roman" w:cs="Times New Roman"/>
                <w:b/>
                <w:bCs/>
                <w:sz w:val="22"/>
                <w:szCs w:val="22"/>
              </w:rPr>
            </w:pPr>
            <w:r>
              <w:rPr>
                <w:rFonts w:ascii="Times New Roman" w:hAnsi="Times New Roman" w:cs="Times New Roman"/>
                <w:b/>
                <w:bCs/>
                <w:color w:val="0000FF"/>
              </w:rPr>
              <w:t>&lt;</w:t>
            </w:r>
            <w:r w:rsidR="00C12EDE" w:rsidRPr="004D40F9">
              <w:rPr>
                <w:rFonts w:ascii="Times New Roman" w:hAnsi="Times New Roman" w:cs="Times New Roman"/>
                <w:b/>
                <w:bCs/>
                <w:color w:val="0000FF"/>
              </w:rPr>
              <w:t>Customer</w:t>
            </w:r>
            <w:r>
              <w:rPr>
                <w:rFonts w:ascii="Times New Roman" w:hAnsi="Times New Roman" w:cs="Times New Roman"/>
                <w:b/>
                <w:bCs/>
                <w:color w:val="0000FF"/>
              </w:rPr>
              <w:t>&gt;</w:t>
            </w:r>
          </w:p>
        </w:tc>
      </w:tr>
      <w:tr w:rsidR="00E74698" w14:paraId="2B5FB518" w14:textId="77777777" w:rsidTr="002743C5">
        <w:trPr>
          <w:cantSplit/>
        </w:trPr>
        <w:tc>
          <w:tcPr>
            <w:tcW w:w="6799" w:type="dxa"/>
          </w:tcPr>
          <w:p w14:paraId="22F19C09" w14:textId="4588F8D6" w:rsidR="00E74698" w:rsidRPr="006470FB" w:rsidRDefault="00E74698" w:rsidP="002D50D9">
            <w:pPr>
              <w:pStyle w:val="Body2"/>
              <w:numPr>
                <w:ilvl w:val="0"/>
                <w:numId w:val="19"/>
              </w:numPr>
              <w:spacing w:before="40" w:after="40"/>
              <w:rPr>
                <w:rFonts w:ascii="Times New Roman" w:hAnsi="Times New Roman" w:cs="Times New Roman"/>
                <w:sz w:val="22"/>
                <w:szCs w:val="22"/>
              </w:rPr>
            </w:pPr>
            <w:r w:rsidRPr="00E74698">
              <w:rPr>
                <w:rFonts w:ascii="Times New Roman" w:hAnsi="Times New Roman" w:cs="Times New Roman"/>
                <w:sz w:val="22"/>
                <w:szCs w:val="22"/>
              </w:rPr>
              <w:t xml:space="preserve">Ensure sufficient qualified resources are available for the performance of </w:t>
            </w:r>
            <w:r w:rsidR="009F7085">
              <w:rPr>
                <w:rFonts w:ascii="Times New Roman" w:hAnsi="Times New Roman" w:cs="Times New Roman"/>
                <w:sz w:val="22"/>
                <w:szCs w:val="22"/>
              </w:rPr>
              <w:t>s</w:t>
            </w:r>
            <w:r w:rsidRPr="00E74698">
              <w:rPr>
                <w:rFonts w:ascii="Times New Roman" w:hAnsi="Times New Roman" w:cs="Times New Roman"/>
                <w:sz w:val="22"/>
                <w:szCs w:val="22"/>
              </w:rPr>
              <w:t xml:space="preserve">coped </w:t>
            </w:r>
            <w:r w:rsidR="009F7085">
              <w:rPr>
                <w:rFonts w:ascii="Times New Roman" w:hAnsi="Times New Roman" w:cs="Times New Roman"/>
                <w:sz w:val="22"/>
                <w:szCs w:val="22"/>
              </w:rPr>
              <w:t>s</w:t>
            </w:r>
            <w:r w:rsidRPr="00E74698">
              <w:rPr>
                <w:rFonts w:ascii="Times New Roman" w:hAnsi="Times New Roman" w:cs="Times New Roman"/>
                <w:sz w:val="22"/>
                <w:szCs w:val="22"/>
              </w:rPr>
              <w:t>olution.</w:t>
            </w:r>
          </w:p>
        </w:tc>
        <w:tc>
          <w:tcPr>
            <w:tcW w:w="1170" w:type="dxa"/>
          </w:tcPr>
          <w:p w14:paraId="29FBBEBE" w14:textId="77777777" w:rsidR="00E74698" w:rsidRDefault="00E74698" w:rsidP="00E74698">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39D13EB7" w14:textId="28DBFE27" w:rsidR="00E74698" w:rsidRDefault="00E74698" w:rsidP="00E74698">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r>
      <w:tr w:rsidR="006470FB" w14:paraId="1014B4DD" w14:textId="77777777" w:rsidTr="002743C5">
        <w:trPr>
          <w:cantSplit/>
        </w:trPr>
        <w:tc>
          <w:tcPr>
            <w:tcW w:w="6799" w:type="dxa"/>
          </w:tcPr>
          <w:p w14:paraId="5D5C0CC5" w14:textId="2AB2BCA7" w:rsidR="006470FB" w:rsidRPr="006470FB" w:rsidRDefault="006470FB" w:rsidP="002D50D9">
            <w:pPr>
              <w:pStyle w:val="Body2"/>
              <w:numPr>
                <w:ilvl w:val="0"/>
                <w:numId w:val="19"/>
              </w:numPr>
              <w:spacing w:before="40" w:after="40"/>
              <w:rPr>
                <w:rFonts w:ascii="Times New Roman" w:hAnsi="Times New Roman" w:cs="Times New Roman"/>
                <w:sz w:val="22"/>
                <w:szCs w:val="22"/>
              </w:rPr>
            </w:pPr>
            <w:r w:rsidRPr="006470FB">
              <w:rPr>
                <w:rFonts w:ascii="Times New Roman" w:hAnsi="Times New Roman" w:cs="Times New Roman"/>
                <w:sz w:val="22"/>
                <w:szCs w:val="22"/>
              </w:rPr>
              <w:lastRenderedPageBreak/>
              <w:t xml:space="preserve">Establish and maintain a documented process (in any combination of electronic or written format) for the management of training for </w:t>
            </w:r>
            <w:r w:rsidR="00E74698">
              <w:rPr>
                <w:rFonts w:ascii="Times New Roman" w:hAnsi="Times New Roman" w:cs="Times New Roman"/>
                <w:sz w:val="22"/>
                <w:szCs w:val="22"/>
              </w:rPr>
              <w:t>personnel</w:t>
            </w:r>
            <w:r w:rsidRPr="006470FB">
              <w:rPr>
                <w:rFonts w:ascii="Times New Roman" w:hAnsi="Times New Roman" w:cs="Times New Roman"/>
                <w:sz w:val="22"/>
                <w:szCs w:val="22"/>
              </w:rPr>
              <w:t xml:space="preserve"> that may impact the quality characteristics of the scoped </w:t>
            </w:r>
            <w:r w:rsidR="00E74698">
              <w:rPr>
                <w:rFonts w:ascii="Times New Roman" w:hAnsi="Times New Roman" w:cs="Times New Roman"/>
                <w:sz w:val="22"/>
                <w:szCs w:val="22"/>
              </w:rPr>
              <w:t>solution</w:t>
            </w:r>
            <w:r w:rsidRPr="006470FB">
              <w:rPr>
                <w:rFonts w:ascii="Times New Roman" w:hAnsi="Times New Roman" w:cs="Times New Roman"/>
                <w:sz w:val="22"/>
                <w:szCs w:val="22"/>
              </w:rPr>
              <w:t>.</w:t>
            </w:r>
          </w:p>
        </w:tc>
        <w:tc>
          <w:tcPr>
            <w:tcW w:w="1170" w:type="dxa"/>
          </w:tcPr>
          <w:p w14:paraId="2F62BFFA" w14:textId="77777777" w:rsidR="006470FB" w:rsidRDefault="006470FB"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7A6BAE90" w14:textId="77777777" w:rsidR="006470FB" w:rsidRDefault="006470FB" w:rsidP="0001718A">
            <w:pPr>
              <w:pStyle w:val="Body2"/>
              <w:spacing w:before="40" w:after="40"/>
              <w:ind w:left="0"/>
              <w:jc w:val="center"/>
              <w:rPr>
                <w:rFonts w:ascii="Times New Roman" w:hAnsi="Times New Roman" w:cs="Times New Roman"/>
                <w:sz w:val="22"/>
                <w:szCs w:val="22"/>
              </w:rPr>
            </w:pPr>
          </w:p>
        </w:tc>
      </w:tr>
      <w:tr w:rsidR="006470FB" w14:paraId="2F04FD0A" w14:textId="77777777" w:rsidTr="002743C5">
        <w:trPr>
          <w:cantSplit/>
        </w:trPr>
        <w:tc>
          <w:tcPr>
            <w:tcW w:w="6799" w:type="dxa"/>
          </w:tcPr>
          <w:p w14:paraId="7D9AA152" w14:textId="3DD5F8AF" w:rsidR="006470FB" w:rsidRPr="006470FB" w:rsidRDefault="006470FB" w:rsidP="002D50D9">
            <w:pPr>
              <w:pStyle w:val="Body2"/>
              <w:numPr>
                <w:ilvl w:val="0"/>
                <w:numId w:val="19"/>
              </w:numPr>
              <w:spacing w:before="40" w:after="40"/>
              <w:rPr>
                <w:rFonts w:ascii="Times New Roman" w:hAnsi="Times New Roman" w:cs="Times New Roman"/>
                <w:sz w:val="22"/>
                <w:szCs w:val="22"/>
              </w:rPr>
            </w:pPr>
            <w:r w:rsidRPr="006470FB">
              <w:rPr>
                <w:rFonts w:ascii="Times New Roman" w:hAnsi="Times New Roman" w:cs="Times New Roman"/>
                <w:sz w:val="22"/>
                <w:szCs w:val="22"/>
              </w:rPr>
              <w:t xml:space="preserve">The training records will be maintained and include documented job descriptions with defined roles and responsibilities, training curriculum, collected evidence of completion/certification, and monitoring of training effectiveness for personnel engaged in the scoped </w:t>
            </w:r>
            <w:r w:rsidR="00E74698">
              <w:rPr>
                <w:rFonts w:ascii="Times New Roman" w:hAnsi="Times New Roman" w:cs="Times New Roman"/>
                <w:sz w:val="22"/>
                <w:szCs w:val="22"/>
              </w:rPr>
              <w:t>solution</w:t>
            </w:r>
            <w:r w:rsidRPr="006470FB">
              <w:rPr>
                <w:rFonts w:ascii="Times New Roman" w:hAnsi="Times New Roman" w:cs="Times New Roman"/>
                <w:sz w:val="22"/>
                <w:szCs w:val="22"/>
              </w:rPr>
              <w:t>.</w:t>
            </w:r>
          </w:p>
        </w:tc>
        <w:tc>
          <w:tcPr>
            <w:tcW w:w="1170" w:type="dxa"/>
          </w:tcPr>
          <w:p w14:paraId="302BB336" w14:textId="5F231390" w:rsidR="006470FB" w:rsidRDefault="006470FB"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1786F22A" w14:textId="77777777" w:rsidR="006470FB" w:rsidRDefault="006470FB" w:rsidP="0001718A">
            <w:pPr>
              <w:pStyle w:val="Body2"/>
              <w:spacing w:before="40" w:after="40"/>
              <w:ind w:left="0"/>
              <w:jc w:val="center"/>
              <w:rPr>
                <w:rFonts w:ascii="Times New Roman" w:hAnsi="Times New Roman" w:cs="Times New Roman"/>
                <w:sz w:val="22"/>
                <w:szCs w:val="22"/>
              </w:rPr>
            </w:pPr>
          </w:p>
        </w:tc>
      </w:tr>
      <w:tr w:rsidR="006470FB" w14:paraId="214A648F" w14:textId="77777777" w:rsidTr="002743C5">
        <w:trPr>
          <w:cantSplit/>
        </w:trPr>
        <w:tc>
          <w:tcPr>
            <w:tcW w:w="6799" w:type="dxa"/>
          </w:tcPr>
          <w:p w14:paraId="2F3C0780" w14:textId="3EC29BD6" w:rsidR="006470FB" w:rsidRPr="006470FB" w:rsidRDefault="006470FB" w:rsidP="002D50D9">
            <w:pPr>
              <w:pStyle w:val="Body2"/>
              <w:numPr>
                <w:ilvl w:val="0"/>
                <w:numId w:val="19"/>
              </w:numPr>
              <w:spacing w:before="40" w:after="40"/>
              <w:rPr>
                <w:rFonts w:ascii="Times New Roman" w:hAnsi="Times New Roman" w:cs="Times New Roman"/>
                <w:sz w:val="22"/>
                <w:szCs w:val="22"/>
              </w:rPr>
            </w:pPr>
            <w:r>
              <w:rPr>
                <w:rFonts w:ascii="Times New Roman" w:hAnsi="Times New Roman" w:cs="Times New Roman"/>
                <w:sz w:val="22"/>
                <w:szCs w:val="22"/>
              </w:rPr>
              <w:t>E</w:t>
            </w:r>
            <w:r w:rsidRPr="006470FB">
              <w:rPr>
                <w:rFonts w:ascii="Times New Roman" w:hAnsi="Times New Roman" w:cs="Times New Roman"/>
                <w:sz w:val="22"/>
                <w:szCs w:val="22"/>
              </w:rPr>
              <w:t xml:space="preserve">nsure that the use of contracted staff </w:t>
            </w:r>
            <w:r w:rsidR="00884CCB">
              <w:rPr>
                <w:rFonts w:ascii="Times New Roman" w:hAnsi="Times New Roman" w:cs="Times New Roman"/>
                <w:sz w:val="22"/>
                <w:szCs w:val="22"/>
              </w:rPr>
              <w:t>performing an activity within the</w:t>
            </w:r>
            <w:r w:rsidR="00B5662F">
              <w:rPr>
                <w:rFonts w:ascii="Times New Roman" w:hAnsi="Times New Roman" w:cs="Times New Roman"/>
                <w:sz w:val="22"/>
                <w:szCs w:val="22"/>
              </w:rPr>
              <w:t xml:space="preserve"> framework of the</w:t>
            </w:r>
            <w:r w:rsidRPr="006470FB">
              <w:rPr>
                <w:rFonts w:ascii="Times New Roman" w:hAnsi="Times New Roman" w:cs="Times New Roman"/>
                <w:sz w:val="22"/>
                <w:szCs w:val="22"/>
              </w:rPr>
              <w:t xml:space="preserve"> QMS</w:t>
            </w:r>
            <w:r>
              <w:rPr>
                <w:rFonts w:ascii="Times New Roman" w:hAnsi="Times New Roman" w:cs="Times New Roman"/>
                <w:sz w:val="22"/>
                <w:szCs w:val="22"/>
              </w:rPr>
              <w:t xml:space="preserve"> </w:t>
            </w:r>
            <w:r w:rsidRPr="006470FB">
              <w:rPr>
                <w:rFonts w:ascii="Times New Roman" w:hAnsi="Times New Roman" w:cs="Times New Roman"/>
                <w:sz w:val="22"/>
                <w:szCs w:val="22"/>
              </w:rPr>
              <w:t>is supported by documented verification that the</w:t>
            </w:r>
            <w:r w:rsidR="00884CCB">
              <w:rPr>
                <w:rFonts w:ascii="Times New Roman" w:hAnsi="Times New Roman" w:cs="Times New Roman"/>
                <w:sz w:val="22"/>
                <w:szCs w:val="22"/>
              </w:rPr>
              <w:t xml:space="preserve">y </w:t>
            </w:r>
            <w:r w:rsidRPr="006470FB">
              <w:rPr>
                <w:rFonts w:ascii="Times New Roman" w:hAnsi="Times New Roman" w:cs="Times New Roman"/>
                <w:sz w:val="22"/>
                <w:szCs w:val="22"/>
              </w:rPr>
              <w:t xml:space="preserve">have the sufficient education, training, experience, or any combination thereof, to </w:t>
            </w:r>
            <w:r w:rsidR="00884CCB">
              <w:rPr>
                <w:rFonts w:ascii="Times New Roman" w:hAnsi="Times New Roman" w:cs="Times New Roman"/>
                <w:sz w:val="22"/>
                <w:szCs w:val="22"/>
              </w:rPr>
              <w:t>perform the activities</w:t>
            </w:r>
            <w:r w:rsidRPr="006470FB">
              <w:rPr>
                <w:rFonts w:ascii="Times New Roman" w:hAnsi="Times New Roman" w:cs="Times New Roman"/>
                <w:sz w:val="22"/>
                <w:szCs w:val="22"/>
              </w:rPr>
              <w:t xml:space="preserve"> for which they are </w:t>
            </w:r>
            <w:r w:rsidR="00884CCB">
              <w:rPr>
                <w:rFonts w:ascii="Times New Roman" w:hAnsi="Times New Roman" w:cs="Times New Roman"/>
                <w:sz w:val="22"/>
                <w:szCs w:val="22"/>
              </w:rPr>
              <w:t>contracted</w:t>
            </w:r>
            <w:r w:rsidRPr="006470FB">
              <w:rPr>
                <w:rFonts w:ascii="Times New Roman" w:hAnsi="Times New Roman" w:cs="Times New Roman"/>
                <w:sz w:val="22"/>
                <w:szCs w:val="22"/>
              </w:rPr>
              <w:t>.</w:t>
            </w:r>
            <w:r w:rsidR="00884CCB">
              <w:rPr>
                <w:rFonts w:ascii="Times New Roman" w:hAnsi="Times New Roman" w:cs="Times New Roman"/>
                <w:sz w:val="22"/>
                <w:szCs w:val="22"/>
              </w:rPr>
              <w:t xml:space="preserve"> See </w:t>
            </w:r>
            <w:r w:rsidR="00190FAB">
              <w:rPr>
                <w:rFonts w:ascii="Times New Roman" w:hAnsi="Times New Roman" w:cs="Times New Roman"/>
                <w:sz w:val="22"/>
                <w:szCs w:val="22"/>
              </w:rPr>
              <w:t>5.</w:t>
            </w:r>
            <w:r w:rsidR="00884CCB">
              <w:rPr>
                <w:rFonts w:ascii="Times New Roman" w:hAnsi="Times New Roman" w:cs="Times New Roman"/>
                <w:sz w:val="22"/>
                <w:szCs w:val="22"/>
              </w:rPr>
              <w:t>3 below</w:t>
            </w:r>
            <w:r w:rsidR="0079038A">
              <w:rPr>
                <w:rFonts w:ascii="Times New Roman" w:hAnsi="Times New Roman" w:cs="Times New Roman"/>
                <w:sz w:val="22"/>
                <w:szCs w:val="22"/>
              </w:rPr>
              <w:t>.</w:t>
            </w:r>
          </w:p>
        </w:tc>
        <w:tc>
          <w:tcPr>
            <w:tcW w:w="1170" w:type="dxa"/>
          </w:tcPr>
          <w:p w14:paraId="2CF89524" w14:textId="2636FBFE" w:rsidR="006470FB" w:rsidRDefault="00884CCB"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577E3F2C" w14:textId="77777777" w:rsidR="006470FB" w:rsidRDefault="006470FB" w:rsidP="0001718A">
            <w:pPr>
              <w:pStyle w:val="Body2"/>
              <w:spacing w:before="40" w:after="40"/>
              <w:ind w:left="0"/>
              <w:rPr>
                <w:rFonts w:ascii="Times New Roman" w:hAnsi="Times New Roman" w:cs="Times New Roman"/>
                <w:sz w:val="22"/>
                <w:szCs w:val="22"/>
              </w:rPr>
            </w:pPr>
          </w:p>
        </w:tc>
      </w:tr>
    </w:tbl>
    <w:p w14:paraId="5F078AB4" w14:textId="08955924" w:rsidR="00801D8A" w:rsidRPr="00FC2096" w:rsidRDefault="00801D8A" w:rsidP="00FC2096">
      <w:pPr>
        <w:pStyle w:val="Heading2"/>
        <w:rPr>
          <w:sz w:val="22"/>
          <w:szCs w:val="22"/>
        </w:rPr>
      </w:pPr>
      <w:bookmarkStart w:id="19" w:name="_Toc284236314"/>
      <w:bookmarkStart w:id="20" w:name="_Toc141707120"/>
      <w:r w:rsidRPr="00FC2096">
        <w:rPr>
          <w:sz w:val="22"/>
          <w:szCs w:val="22"/>
        </w:rPr>
        <w:t>Sub-contractors</w:t>
      </w:r>
      <w:bookmarkEnd w:id="19"/>
      <w:r w:rsidR="00884CCB" w:rsidRPr="00FC2096">
        <w:rPr>
          <w:sz w:val="22"/>
          <w:szCs w:val="22"/>
        </w:rPr>
        <w:t xml:space="preserve"> / Supplier / Vendors</w:t>
      </w:r>
      <w:bookmarkEnd w:id="20"/>
    </w:p>
    <w:p w14:paraId="3D7EED2E" w14:textId="5C322F2C" w:rsidR="00884CCB" w:rsidRPr="000F3B6C" w:rsidRDefault="00801D8A" w:rsidP="000F3B6C">
      <w:pPr>
        <w:pStyle w:val="Body2"/>
        <w:rPr>
          <w:rFonts w:ascii="Times New Roman" w:hAnsi="Times New Roman" w:cs="Times New Roman"/>
          <w:sz w:val="22"/>
          <w:szCs w:val="22"/>
        </w:rPr>
      </w:pPr>
      <w:r w:rsidRPr="000F3B6C">
        <w:rPr>
          <w:rFonts w:ascii="Times New Roman" w:hAnsi="Times New Roman" w:cs="Times New Roman"/>
          <w:sz w:val="22"/>
          <w:szCs w:val="22"/>
        </w:rPr>
        <w:t xml:space="preserve">If </w:t>
      </w:r>
      <w:r w:rsidR="009114CD" w:rsidRPr="000F3B6C">
        <w:rPr>
          <w:rFonts w:ascii="Times New Roman" w:hAnsi="Times New Roman" w:cs="Times New Roman"/>
          <w:sz w:val="22"/>
          <w:szCs w:val="22"/>
        </w:rPr>
        <w:t>Veeva</w:t>
      </w:r>
      <w:r w:rsidRPr="000F3B6C">
        <w:rPr>
          <w:rFonts w:ascii="Times New Roman" w:hAnsi="Times New Roman" w:cs="Times New Roman"/>
          <w:sz w:val="22"/>
          <w:szCs w:val="22"/>
        </w:rPr>
        <w:t xml:space="preserve"> employs a third party to perform </w:t>
      </w:r>
      <w:r w:rsidR="00443DD2" w:rsidRPr="000F3B6C">
        <w:rPr>
          <w:rFonts w:ascii="Times New Roman" w:hAnsi="Times New Roman" w:cs="Times New Roman"/>
          <w:sz w:val="22"/>
          <w:szCs w:val="22"/>
        </w:rPr>
        <w:t xml:space="preserve">activities within the framework of </w:t>
      </w:r>
      <w:r w:rsidR="009114CD" w:rsidRPr="000F3B6C">
        <w:rPr>
          <w:rFonts w:ascii="Times New Roman" w:hAnsi="Times New Roman" w:cs="Times New Roman"/>
          <w:sz w:val="22"/>
          <w:szCs w:val="22"/>
        </w:rPr>
        <w:t>Veeva</w:t>
      </w:r>
      <w:r w:rsidR="00443DD2" w:rsidRPr="000F3B6C">
        <w:rPr>
          <w:rFonts w:ascii="Times New Roman" w:hAnsi="Times New Roman" w:cs="Times New Roman"/>
          <w:sz w:val="22"/>
          <w:szCs w:val="22"/>
        </w:rPr>
        <w:t xml:space="preserve">’s QMS, </w:t>
      </w:r>
      <w:r w:rsidR="009114CD" w:rsidRPr="000F3B6C">
        <w:rPr>
          <w:rFonts w:ascii="Times New Roman" w:hAnsi="Times New Roman" w:cs="Times New Roman"/>
          <w:sz w:val="22"/>
          <w:szCs w:val="22"/>
        </w:rPr>
        <w:t>Veeva</w:t>
      </w:r>
      <w:r w:rsidRPr="000F3B6C">
        <w:rPr>
          <w:rFonts w:ascii="Times New Roman" w:hAnsi="Times New Roman" w:cs="Times New Roman"/>
          <w:sz w:val="22"/>
          <w:szCs w:val="22"/>
        </w:rPr>
        <w:t xml:space="preserve"> shall assure that the third party has been fully qualified via the </w:t>
      </w:r>
      <w:r w:rsidR="009114CD" w:rsidRPr="000F3B6C">
        <w:rPr>
          <w:rFonts w:ascii="Times New Roman" w:hAnsi="Times New Roman" w:cs="Times New Roman"/>
          <w:sz w:val="22"/>
          <w:szCs w:val="22"/>
        </w:rPr>
        <w:t>Veeva</w:t>
      </w:r>
      <w:r w:rsidRPr="000F3B6C">
        <w:rPr>
          <w:rFonts w:ascii="Times New Roman" w:hAnsi="Times New Roman" w:cs="Times New Roman"/>
          <w:sz w:val="22"/>
          <w:szCs w:val="22"/>
        </w:rPr>
        <w:t xml:space="preserve">’s third party qualification process.  A quality or service agreement shall exist between </w:t>
      </w:r>
      <w:r w:rsidR="009114CD" w:rsidRPr="000F3B6C">
        <w:rPr>
          <w:rFonts w:ascii="Times New Roman" w:hAnsi="Times New Roman" w:cs="Times New Roman"/>
          <w:sz w:val="22"/>
          <w:szCs w:val="22"/>
        </w:rPr>
        <w:t>Veeva</w:t>
      </w:r>
      <w:r w:rsidRPr="000F3B6C">
        <w:rPr>
          <w:rFonts w:ascii="Times New Roman" w:hAnsi="Times New Roman" w:cs="Times New Roman"/>
          <w:sz w:val="22"/>
          <w:szCs w:val="22"/>
        </w:rPr>
        <w:t xml:space="preserve"> and any </w:t>
      </w:r>
      <w:r w:rsidR="009114CD" w:rsidRPr="000F3B6C">
        <w:rPr>
          <w:rFonts w:ascii="Times New Roman" w:hAnsi="Times New Roman" w:cs="Times New Roman"/>
          <w:sz w:val="22"/>
          <w:szCs w:val="22"/>
        </w:rPr>
        <w:t>third-party</w:t>
      </w:r>
      <w:r w:rsidRPr="000F3B6C">
        <w:rPr>
          <w:rFonts w:ascii="Times New Roman" w:hAnsi="Times New Roman" w:cs="Times New Roman"/>
          <w:sz w:val="22"/>
          <w:szCs w:val="22"/>
        </w:rPr>
        <w:t xml:space="preserve"> contractor performing any </w:t>
      </w:r>
      <w:r w:rsidR="00443DD2" w:rsidRPr="000F3B6C">
        <w:rPr>
          <w:rFonts w:ascii="Times New Roman" w:hAnsi="Times New Roman" w:cs="Times New Roman"/>
          <w:sz w:val="22"/>
          <w:szCs w:val="22"/>
        </w:rPr>
        <w:t>QMS related activity</w:t>
      </w:r>
      <w:r w:rsidRPr="000F3B6C">
        <w:rPr>
          <w:rFonts w:ascii="Times New Roman" w:hAnsi="Times New Roman" w:cs="Times New Roman"/>
          <w:sz w:val="22"/>
          <w:szCs w:val="22"/>
        </w:rPr>
        <w:t>.</w:t>
      </w:r>
      <w:r w:rsidR="00884CCB" w:rsidRPr="000F3B6C">
        <w:rPr>
          <w:rFonts w:ascii="Times New Roman" w:hAnsi="Times New Roman" w:cs="Times New Roman"/>
          <w:sz w:val="22"/>
          <w:szCs w:val="22"/>
        </w:rPr>
        <w:t xml:space="preserve">  </w:t>
      </w:r>
      <w:r w:rsidR="00CB6921" w:rsidRPr="00CB6921">
        <w:rPr>
          <w:rFonts w:ascii="Times New Roman" w:hAnsi="Times New Roman" w:cs="Times New Roman"/>
          <w:sz w:val="22"/>
          <w:szCs w:val="22"/>
        </w:rPr>
        <w:t xml:space="preserve">Veeva provides </w:t>
      </w:r>
      <w:r w:rsidR="00CB6921">
        <w:rPr>
          <w:rFonts w:ascii="Times New Roman" w:hAnsi="Times New Roman" w:cs="Times New Roman"/>
          <w:sz w:val="22"/>
          <w:szCs w:val="22"/>
        </w:rPr>
        <w:t xml:space="preserve">a list of </w:t>
      </w:r>
      <w:r w:rsidR="00CB6921" w:rsidRPr="00CB6921">
        <w:rPr>
          <w:rFonts w:ascii="Times New Roman" w:hAnsi="Times New Roman" w:cs="Times New Roman"/>
          <w:sz w:val="22"/>
          <w:szCs w:val="22"/>
        </w:rPr>
        <w:t xml:space="preserve">subprocessors </w:t>
      </w:r>
      <w:r w:rsidR="00CB6921">
        <w:rPr>
          <w:rFonts w:ascii="Times New Roman" w:hAnsi="Times New Roman" w:cs="Times New Roman"/>
          <w:sz w:val="22"/>
          <w:szCs w:val="22"/>
        </w:rPr>
        <w:t xml:space="preserve">and </w:t>
      </w:r>
      <w:r w:rsidR="00CB6921" w:rsidRPr="00CB6921">
        <w:rPr>
          <w:rFonts w:ascii="Times New Roman" w:hAnsi="Times New Roman" w:cs="Times New Roman"/>
          <w:sz w:val="22"/>
          <w:szCs w:val="22"/>
        </w:rPr>
        <w:t xml:space="preserve">notifications of any subprocessor updates </w:t>
      </w:r>
      <w:r w:rsidR="00CB6921">
        <w:rPr>
          <w:rFonts w:ascii="Times New Roman" w:hAnsi="Times New Roman" w:cs="Times New Roman"/>
          <w:sz w:val="22"/>
          <w:szCs w:val="22"/>
        </w:rPr>
        <w:t>on</w:t>
      </w:r>
      <w:r w:rsidR="00CB6921" w:rsidRPr="00CB6921">
        <w:rPr>
          <w:rFonts w:ascii="Times New Roman" w:hAnsi="Times New Roman" w:cs="Times New Roman"/>
          <w:sz w:val="22"/>
          <w:szCs w:val="22"/>
        </w:rPr>
        <w:t xml:space="preserve"> trust.veeva.com.</w:t>
      </w:r>
      <w:r w:rsidR="00CB6921">
        <w:rPr>
          <w:rFonts w:ascii="Times New Roman" w:hAnsi="Times New Roman" w:cs="Times New Roman"/>
          <w:sz w:val="22"/>
          <w:szCs w:val="22"/>
        </w:rPr>
        <w:t xml:space="preserve"> </w:t>
      </w:r>
      <w:r w:rsidR="00884CCB" w:rsidRPr="000F3B6C">
        <w:rPr>
          <w:rFonts w:ascii="Times New Roman" w:hAnsi="Times New Roman" w:cs="Times New Roman"/>
          <w:sz w:val="22"/>
          <w:szCs w:val="22"/>
        </w:rPr>
        <w:t>Supplier management requirements and responsibilities are itemized below:</w:t>
      </w:r>
    </w:p>
    <w:tbl>
      <w:tblPr>
        <w:tblStyle w:val="TableGrid"/>
        <w:tblW w:w="9319" w:type="dxa"/>
        <w:tblInd w:w="576" w:type="dxa"/>
        <w:tblLayout w:type="fixed"/>
        <w:tblLook w:val="04A0" w:firstRow="1" w:lastRow="0" w:firstColumn="1" w:lastColumn="0" w:noHBand="0" w:noVBand="1"/>
      </w:tblPr>
      <w:tblGrid>
        <w:gridCol w:w="6799"/>
        <w:gridCol w:w="1170"/>
        <w:gridCol w:w="1350"/>
      </w:tblGrid>
      <w:tr w:rsidR="00884CCB" w:rsidRPr="004D40F9" w14:paraId="44B17B80" w14:textId="77777777" w:rsidTr="002743C5">
        <w:trPr>
          <w:cantSplit/>
          <w:tblHeader/>
        </w:trPr>
        <w:tc>
          <w:tcPr>
            <w:tcW w:w="6799" w:type="dxa"/>
            <w:shd w:val="clear" w:color="auto" w:fill="D9D9D9" w:themeFill="background1" w:themeFillShade="D9"/>
          </w:tcPr>
          <w:p w14:paraId="383F7B76" w14:textId="77777777" w:rsidR="00884CCB" w:rsidRPr="004D40F9" w:rsidRDefault="00884CCB" w:rsidP="00814AE7">
            <w:pPr>
              <w:pStyle w:val="Body2"/>
              <w:ind w:left="0"/>
              <w:rPr>
                <w:rFonts w:ascii="Times New Roman" w:hAnsi="Times New Roman" w:cs="Times New Roman"/>
                <w:b/>
                <w:bCs/>
                <w:sz w:val="22"/>
                <w:szCs w:val="22"/>
              </w:rPr>
            </w:pPr>
            <w:r w:rsidRPr="004D40F9">
              <w:rPr>
                <w:rFonts w:ascii="Times New Roman" w:hAnsi="Times New Roman" w:cs="Times New Roman"/>
                <w:b/>
                <w:bCs/>
                <w:sz w:val="22"/>
                <w:szCs w:val="22"/>
              </w:rPr>
              <w:t>Responsibility/Requirement</w:t>
            </w:r>
          </w:p>
        </w:tc>
        <w:tc>
          <w:tcPr>
            <w:tcW w:w="1170" w:type="dxa"/>
            <w:shd w:val="clear" w:color="auto" w:fill="D9D9D9" w:themeFill="background1" w:themeFillShade="D9"/>
          </w:tcPr>
          <w:p w14:paraId="76702186" w14:textId="77777777" w:rsidR="00884CCB" w:rsidRPr="0076300E" w:rsidRDefault="00884CCB" w:rsidP="00814AE7">
            <w:pPr>
              <w:pStyle w:val="Body2"/>
              <w:ind w:left="0"/>
              <w:jc w:val="center"/>
              <w:rPr>
                <w:rFonts w:ascii="Times New Roman" w:hAnsi="Times New Roman" w:cs="Times New Roman"/>
                <w:b/>
                <w:bCs/>
              </w:rPr>
            </w:pPr>
            <w:r w:rsidRPr="0076300E">
              <w:rPr>
                <w:rFonts w:ascii="Times New Roman" w:hAnsi="Times New Roman" w:cs="Times New Roman"/>
                <w:b/>
                <w:bCs/>
              </w:rPr>
              <w:t>Veeva</w:t>
            </w:r>
          </w:p>
        </w:tc>
        <w:tc>
          <w:tcPr>
            <w:tcW w:w="1350" w:type="dxa"/>
            <w:shd w:val="clear" w:color="auto" w:fill="D9D9D9" w:themeFill="background1" w:themeFillShade="D9"/>
          </w:tcPr>
          <w:p w14:paraId="46C312B5" w14:textId="597968DD" w:rsidR="00884CCB" w:rsidRPr="004D40F9" w:rsidRDefault="00F73F91" w:rsidP="00814AE7">
            <w:pPr>
              <w:pStyle w:val="Body2"/>
              <w:ind w:left="0"/>
              <w:jc w:val="center"/>
              <w:rPr>
                <w:rFonts w:ascii="Times New Roman" w:hAnsi="Times New Roman" w:cs="Times New Roman"/>
                <w:b/>
                <w:bCs/>
                <w:sz w:val="22"/>
                <w:szCs w:val="22"/>
              </w:rPr>
            </w:pPr>
            <w:r>
              <w:rPr>
                <w:rFonts w:ascii="Times New Roman" w:hAnsi="Times New Roman" w:cs="Times New Roman"/>
                <w:b/>
                <w:bCs/>
                <w:color w:val="0000FF"/>
              </w:rPr>
              <w:t>&lt;</w:t>
            </w:r>
            <w:r w:rsidR="00C12EDE" w:rsidRPr="004D40F9">
              <w:rPr>
                <w:rFonts w:ascii="Times New Roman" w:hAnsi="Times New Roman" w:cs="Times New Roman"/>
                <w:b/>
                <w:bCs/>
                <w:color w:val="0000FF"/>
              </w:rPr>
              <w:t>Customer</w:t>
            </w:r>
            <w:r>
              <w:rPr>
                <w:rFonts w:ascii="Times New Roman" w:hAnsi="Times New Roman" w:cs="Times New Roman"/>
                <w:b/>
                <w:bCs/>
                <w:color w:val="0000FF"/>
              </w:rPr>
              <w:t>&gt;</w:t>
            </w:r>
          </w:p>
        </w:tc>
      </w:tr>
      <w:tr w:rsidR="000F3B6C" w:rsidRPr="000F3B6C" w14:paraId="1FC2F075" w14:textId="77777777" w:rsidTr="002743C5">
        <w:trPr>
          <w:cantSplit/>
        </w:trPr>
        <w:tc>
          <w:tcPr>
            <w:tcW w:w="6799" w:type="dxa"/>
          </w:tcPr>
          <w:p w14:paraId="7933CC85" w14:textId="205AA4C6" w:rsidR="000F3B6C" w:rsidRPr="000F3B6C" w:rsidRDefault="000F3B6C" w:rsidP="002D50D9">
            <w:pPr>
              <w:pStyle w:val="Body2"/>
              <w:numPr>
                <w:ilvl w:val="0"/>
                <w:numId w:val="20"/>
              </w:numPr>
              <w:spacing w:before="40" w:after="40"/>
              <w:rPr>
                <w:rFonts w:ascii="Times New Roman" w:hAnsi="Times New Roman" w:cs="Times New Roman"/>
                <w:sz w:val="22"/>
                <w:szCs w:val="22"/>
              </w:rPr>
            </w:pPr>
            <w:r w:rsidRPr="000F3B6C">
              <w:rPr>
                <w:rFonts w:ascii="Times New Roman" w:hAnsi="Times New Roman" w:cs="Times New Roman"/>
                <w:sz w:val="22"/>
                <w:szCs w:val="22"/>
              </w:rPr>
              <w:t>Establish a documented process to select, qualify, and audit critical supplier</w:t>
            </w:r>
            <w:r w:rsidR="009F7085">
              <w:rPr>
                <w:rFonts w:ascii="Times New Roman" w:hAnsi="Times New Roman" w:cs="Times New Roman"/>
                <w:sz w:val="22"/>
                <w:szCs w:val="22"/>
              </w:rPr>
              <w:t>s</w:t>
            </w:r>
            <w:r w:rsidRPr="000F3B6C">
              <w:rPr>
                <w:rFonts w:ascii="Times New Roman" w:hAnsi="Times New Roman" w:cs="Times New Roman"/>
                <w:sz w:val="22"/>
                <w:szCs w:val="22"/>
              </w:rPr>
              <w:t xml:space="preserve">.  Establish and maintain a list of approved suppliers and vendors, subcontracted </w:t>
            </w:r>
            <w:r w:rsidR="00C51E36">
              <w:rPr>
                <w:rFonts w:ascii="Times New Roman" w:hAnsi="Times New Roman" w:cs="Times New Roman"/>
                <w:sz w:val="22"/>
                <w:szCs w:val="22"/>
              </w:rPr>
              <w:t>that</w:t>
            </w:r>
            <w:r w:rsidRPr="000F3B6C">
              <w:rPr>
                <w:rFonts w:ascii="Times New Roman" w:hAnsi="Times New Roman" w:cs="Times New Roman"/>
                <w:sz w:val="22"/>
                <w:szCs w:val="22"/>
              </w:rPr>
              <w:t xml:space="preserve"> perform an activity within the </w:t>
            </w:r>
            <w:r w:rsidR="00153249">
              <w:rPr>
                <w:rFonts w:ascii="Times New Roman" w:hAnsi="Times New Roman" w:cs="Times New Roman"/>
                <w:sz w:val="22"/>
                <w:szCs w:val="22"/>
              </w:rPr>
              <w:t xml:space="preserve">framework of </w:t>
            </w:r>
            <w:r w:rsidR="00C51E36">
              <w:rPr>
                <w:rFonts w:ascii="Times New Roman" w:hAnsi="Times New Roman" w:cs="Times New Roman"/>
                <w:sz w:val="22"/>
                <w:szCs w:val="22"/>
              </w:rPr>
              <w:t xml:space="preserve">Veeva’s </w:t>
            </w:r>
            <w:r w:rsidR="009F7085">
              <w:rPr>
                <w:rFonts w:ascii="Times New Roman" w:hAnsi="Times New Roman" w:cs="Times New Roman"/>
                <w:sz w:val="22"/>
                <w:szCs w:val="22"/>
              </w:rPr>
              <w:t>QMS.</w:t>
            </w:r>
          </w:p>
        </w:tc>
        <w:tc>
          <w:tcPr>
            <w:tcW w:w="1170" w:type="dxa"/>
          </w:tcPr>
          <w:p w14:paraId="533A0D11" w14:textId="77777777" w:rsidR="000F3B6C" w:rsidRPr="000F3B6C" w:rsidRDefault="000F3B6C" w:rsidP="0001718A">
            <w:pPr>
              <w:pStyle w:val="Body2"/>
              <w:spacing w:before="40" w:after="40"/>
              <w:ind w:left="0"/>
              <w:jc w:val="center"/>
              <w:rPr>
                <w:rFonts w:ascii="Times New Roman" w:hAnsi="Times New Roman" w:cs="Times New Roman"/>
                <w:sz w:val="22"/>
                <w:szCs w:val="22"/>
              </w:rPr>
            </w:pPr>
            <w:r w:rsidRPr="000F3B6C">
              <w:rPr>
                <w:rFonts w:ascii="Times New Roman" w:hAnsi="Times New Roman" w:cs="Times New Roman"/>
                <w:sz w:val="22"/>
                <w:szCs w:val="22"/>
              </w:rPr>
              <w:t>X</w:t>
            </w:r>
          </w:p>
        </w:tc>
        <w:tc>
          <w:tcPr>
            <w:tcW w:w="1350" w:type="dxa"/>
          </w:tcPr>
          <w:p w14:paraId="75141DAA" w14:textId="77777777" w:rsidR="000F3B6C" w:rsidRPr="000F3B6C" w:rsidRDefault="000F3B6C" w:rsidP="0001718A">
            <w:pPr>
              <w:pStyle w:val="Body2"/>
              <w:spacing w:before="40" w:after="40"/>
              <w:ind w:left="0"/>
              <w:jc w:val="center"/>
              <w:rPr>
                <w:rFonts w:ascii="Times New Roman" w:hAnsi="Times New Roman" w:cs="Times New Roman"/>
                <w:sz w:val="22"/>
                <w:szCs w:val="22"/>
              </w:rPr>
            </w:pPr>
          </w:p>
        </w:tc>
      </w:tr>
      <w:tr w:rsidR="0092045D" w14:paraId="78E574BE" w14:textId="77777777" w:rsidTr="00247A80">
        <w:trPr>
          <w:cantSplit/>
        </w:trPr>
        <w:tc>
          <w:tcPr>
            <w:tcW w:w="6799" w:type="dxa"/>
          </w:tcPr>
          <w:p w14:paraId="2E34BD25" w14:textId="7F28A1A5" w:rsidR="00CB6921" w:rsidRPr="00CB6921" w:rsidRDefault="0092045D" w:rsidP="00CB6921">
            <w:pPr>
              <w:pStyle w:val="Body2"/>
              <w:numPr>
                <w:ilvl w:val="0"/>
                <w:numId w:val="20"/>
              </w:numPr>
              <w:spacing w:before="40" w:after="40"/>
              <w:rPr>
                <w:rFonts w:ascii="Times New Roman" w:hAnsi="Times New Roman" w:cs="Times New Roman"/>
                <w:sz w:val="22"/>
                <w:szCs w:val="22"/>
              </w:rPr>
            </w:pPr>
            <w:r>
              <w:rPr>
                <w:rFonts w:ascii="Times New Roman" w:hAnsi="Times New Roman" w:cs="Times New Roman"/>
                <w:sz w:val="22"/>
                <w:szCs w:val="22"/>
              </w:rPr>
              <w:t>Veeva reserves the right to select and subcontract services to meet its obligations outlined in the MSA and commits that any such change will not adversely impact the level quality and performance established in the MSA or in this QAG.</w:t>
            </w:r>
          </w:p>
        </w:tc>
        <w:tc>
          <w:tcPr>
            <w:tcW w:w="1170" w:type="dxa"/>
          </w:tcPr>
          <w:p w14:paraId="38490524" w14:textId="77777777" w:rsidR="0092045D" w:rsidRDefault="0092045D" w:rsidP="00247A80">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6457019B" w14:textId="77777777" w:rsidR="0092045D" w:rsidRDefault="0092045D" w:rsidP="00247A80">
            <w:pPr>
              <w:pStyle w:val="Body2"/>
              <w:spacing w:before="40" w:after="40"/>
              <w:ind w:left="0"/>
              <w:rPr>
                <w:rFonts w:ascii="Times New Roman" w:hAnsi="Times New Roman" w:cs="Times New Roman"/>
                <w:sz w:val="22"/>
                <w:szCs w:val="22"/>
              </w:rPr>
            </w:pPr>
          </w:p>
        </w:tc>
      </w:tr>
      <w:tr w:rsidR="000F3B6C" w14:paraId="200CAD25" w14:textId="77777777" w:rsidTr="002743C5">
        <w:trPr>
          <w:cantSplit/>
        </w:trPr>
        <w:tc>
          <w:tcPr>
            <w:tcW w:w="6799" w:type="dxa"/>
          </w:tcPr>
          <w:p w14:paraId="787FD397" w14:textId="38D237F7" w:rsidR="000F3B6C" w:rsidRPr="000F3B6C" w:rsidRDefault="000F3B6C" w:rsidP="002D50D9">
            <w:pPr>
              <w:pStyle w:val="Body2"/>
              <w:numPr>
                <w:ilvl w:val="0"/>
                <w:numId w:val="20"/>
              </w:numPr>
              <w:spacing w:before="40" w:after="40"/>
              <w:rPr>
                <w:rFonts w:ascii="Times New Roman" w:hAnsi="Times New Roman" w:cs="Times New Roman"/>
                <w:sz w:val="22"/>
                <w:szCs w:val="22"/>
              </w:rPr>
            </w:pPr>
            <w:r w:rsidRPr="000F3B6C">
              <w:rPr>
                <w:rFonts w:ascii="Times New Roman" w:hAnsi="Times New Roman" w:cs="Times New Roman"/>
                <w:sz w:val="22"/>
                <w:szCs w:val="22"/>
              </w:rPr>
              <w:t xml:space="preserve">Customer may, upon request, review a list of such parties during an audit pursuant to the Right to Audit section </w:t>
            </w:r>
            <w:r w:rsidR="00190FAB">
              <w:rPr>
                <w:rFonts w:ascii="Times New Roman" w:hAnsi="Times New Roman" w:cs="Times New Roman"/>
                <w:sz w:val="22"/>
                <w:szCs w:val="22"/>
              </w:rPr>
              <w:t>5.</w:t>
            </w:r>
            <w:r w:rsidR="0092045D">
              <w:rPr>
                <w:rFonts w:ascii="Times New Roman" w:hAnsi="Times New Roman" w:cs="Times New Roman"/>
                <w:sz w:val="22"/>
                <w:szCs w:val="22"/>
              </w:rPr>
              <w:t xml:space="preserve">9 </w:t>
            </w:r>
            <w:r w:rsidRPr="000F3B6C">
              <w:rPr>
                <w:rFonts w:ascii="Times New Roman" w:hAnsi="Times New Roman" w:cs="Times New Roman"/>
                <w:sz w:val="22"/>
                <w:szCs w:val="22"/>
              </w:rPr>
              <w:t xml:space="preserve">of this </w:t>
            </w:r>
            <w:r w:rsidR="005A2B19">
              <w:rPr>
                <w:rFonts w:ascii="Times New Roman" w:hAnsi="Times New Roman" w:cs="Times New Roman"/>
                <w:sz w:val="22"/>
                <w:szCs w:val="22"/>
              </w:rPr>
              <w:t>QAG</w:t>
            </w:r>
            <w:r w:rsidR="009F7085">
              <w:rPr>
                <w:rFonts w:ascii="Times New Roman" w:hAnsi="Times New Roman" w:cs="Times New Roman"/>
                <w:sz w:val="22"/>
                <w:szCs w:val="22"/>
              </w:rPr>
              <w:t xml:space="preserve">. Customer </w:t>
            </w:r>
            <w:r w:rsidRPr="000F3B6C">
              <w:rPr>
                <w:rFonts w:ascii="Times New Roman" w:hAnsi="Times New Roman" w:cs="Times New Roman"/>
                <w:sz w:val="22"/>
                <w:szCs w:val="22"/>
              </w:rPr>
              <w:t xml:space="preserve">agrees to treat such information as Confidential and not to contact any such parties in connection with this </w:t>
            </w:r>
            <w:r w:rsidR="005A2B19">
              <w:rPr>
                <w:rFonts w:ascii="Times New Roman" w:hAnsi="Times New Roman" w:cs="Times New Roman"/>
                <w:sz w:val="22"/>
                <w:szCs w:val="22"/>
              </w:rPr>
              <w:t>QAG</w:t>
            </w:r>
            <w:r w:rsidRPr="000F3B6C">
              <w:rPr>
                <w:rFonts w:ascii="Times New Roman" w:hAnsi="Times New Roman" w:cs="Times New Roman"/>
                <w:sz w:val="22"/>
                <w:szCs w:val="22"/>
              </w:rPr>
              <w:t xml:space="preserve"> without Veeva’s prior consent.</w:t>
            </w:r>
          </w:p>
        </w:tc>
        <w:tc>
          <w:tcPr>
            <w:tcW w:w="1170" w:type="dxa"/>
          </w:tcPr>
          <w:p w14:paraId="5AE54176" w14:textId="77777777" w:rsidR="000F3B6C" w:rsidRDefault="000F3B6C" w:rsidP="0001718A">
            <w:pPr>
              <w:pStyle w:val="Body2"/>
              <w:spacing w:before="40" w:after="40"/>
              <w:ind w:left="0"/>
              <w:jc w:val="center"/>
              <w:rPr>
                <w:rFonts w:ascii="Times New Roman" w:hAnsi="Times New Roman" w:cs="Times New Roman"/>
                <w:sz w:val="22"/>
                <w:szCs w:val="22"/>
              </w:rPr>
            </w:pPr>
          </w:p>
        </w:tc>
        <w:tc>
          <w:tcPr>
            <w:tcW w:w="1350" w:type="dxa"/>
          </w:tcPr>
          <w:p w14:paraId="280D4494" w14:textId="77777777" w:rsidR="000F3B6C" w:rsidRDefault="000F3B6C"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r>
    </w:tbl>
    <w:p w14:paraId="07CED18A" w14:textId="4D4F6C1B" w:rsidR="00324717" w:rsidRPr="00AF0EA8" w:rsidRDefault="00324717" w:rsidP="00FC2096">
      <w:pPr>
        <w:pStyle w:val="Heading2"/>
      </w:pPr>
      <w:bookmarkStart w:id="21" w:name="_Toc284236315"/>
      <w:bookmarkStart w:id="22" w:name="_Toc141707121"/>
      <w:r w:rsidRPr="00AF0EA8">
        <w:t>Incident M</w:t>
      </w:r>
      <w:bookmarkEnd w:id="21"/>
      <w:r w:rsidR="00153249">
        <w:t>anagement</w:t>
      </w:r>
      <w:r w:rsidR="0092045D">
        <w:t xml:space="preserve"> - Complaints, </w:t>
      </w:r>
      <w:r w:rsidR="0092045D" w:rsidRPr="00AF0EA8">
        <w:t xml:space="preserve">Deviations, </w:t>
      </w:r>
      <w:r w:rsidR="0092045D">
        <w:t>CAPA</w:t>
      </w:r>
      <w:bookmarkEnd w:id="22"/>
    </w:p>
    <w:p w14:paraId="21D80C3E" w14:textId="7C65C7E1" w:rsidR="00153249" w:rsidRPr="00153249" w:rsidRDefault="00E11315" w:rsidP="0092045D">
      <w:pPr>
        <w:pStyle w:val="Body2"/>
        <w:rPr>
          <w:rFonts w:ascii="Times New Roman" w:hAnsi="Times New Roman" w:cs="Times New Roman"/>
          <w:sz w:val="22"/>
          <w:szCs w:val="22"/>
        </w:rPr>
      </w:pPr>
      <w:r>
        <w:rPr>
          <w:rFonts w:ascii="Times New Roman" w:hAnsi="Times New Roman" w:cs="Times New Roman"/>
          <w:sz w:val="22"/>
          <w:szCs w:val="22"/>
        </w:rPr>
        <w:t xml:space="preserve">Veeva maintains a </w:t>
      </w:r>
      <w:r w:rsidRPr="00E11315">
        <w:rPr>
          <w:rFonts w:ascii="Times New Roman" w:hAnsi="Times New Roman" w:cs="Times New Roman"/>
          <w:sz w:val="22"/>
          <w:szCs w:val="22"/>
        </w:rPr>
        <w:t xml:space="preserve">Trust </w:t>
      </w:r>
      <w:r>
        <w:rPr>
          <w:rFonts w:ascii="Times New Roman" w:hAnsi="Times New Roman" w:cs="Times New Roman"/>
          <w:sz w:val="22"/>
          <w:szCs w:val="22"/>
        </w:rPr>
        <w:t>S</w:t>
      </w:r>
      <w:r w:rsidRPr="00E11315">
        <w:rPr>
          <w:rFonts w:ascii="Times New Roman" w:hAnsi="Times New Roman" w:cs="Times New Roman"/>
          <w:sz w:val="22"/>
          <w:szCs w:val="22"/>
        </w:rPr>
        <w:t xml:space="preserve">ite accessed </w:t>
      </w:r>
      <w:r>
        <w:rPr>
          <w:rFonts w:ascii="Times New Roman" w:hAnsi="Times New Roman" w:cs="Times New Roman"/>
          <w:sz w:val="22"/>
          <w:szCs w:val="22"/>
        </w:rPr>
        <w:t xml:space="preserve">at </w:t>
      </w:r>
      <w:hyperlink r:id="rId11" w:history="1">
        <w:r w:rsidRPr="00E11315">
          <w:rPr>
            <w:rStyle w:val="Hyperlink"/>
            <w:rFonts w:ascii="Times New Roman" w:hAnsi="Times New Roman" w:cs="Times New Roman"/>
            <w:sz w:val="22"/>
            <w:szCs w:val="22"/>
          </w:rPr>
          <w:t>trust.veeva.com</w:t>
        </w:r>
      </w:hyperlink>
      <w:r w:rsidR="00BE3492">
        <w:rPr>
          <w:rFonts w:ascii="Times New Roman" w:hAnsi="Times New Roman" w:cs="Times New Roman"/>
          <w:sz w:val="22"/>
          <w:szCs w:val="22"/>
        </w:rPr>
        <w:t xml:space="preserve"> which </w:t>
      </w:r>
      <w:r w:rsidRPr="00E11315">
        <w:rPr>
          <w:rFonts w:ascii="Times New Roman" w:hAnsi="Times New Roman" w:cs="Times New Roman"/>
          <w:sz w:val="22"/>
          <w:szCs w:val="22"/>
        </w:rPr>
        <w:t xml:space="preserve">offers the most up to date information on Veeva Systems' service </w:t>
      </w:r>
      <w:r w:rsidR="00BE3492" w:rsidRPr="00E11315">
        <w:rPr>
          <w:rFonts w:ascii="Times New Roman" w:hAnsi="Times New Roman" w:cs="Times New Roman"/>
          <w:sz w:val="22"/>
          <w:szCs w:val="22"/>
        </w:rPr>
        <w:t>status</w:t>
      </w:r>
      <w:r w:rsidR="00BE3492">
        <w:rPr>
          <w:rFonts w:ascii="Times New Roman" w:hAnsi="Times New Roman" w:cs="Times New Roman"/>
          <w:sz w:val="22"/>
          <w:szCs w:val="22"/>
        </w:rPr>
        <w:t xml:space="preserve"> and includes</w:t>
      </w:r>
      <w:r w:rsidRPr="00E11315">
        <w:rPr>
          <w:rFonts w:ascii="Times New Roman" w:hAnsi="Times New Roman" w:cs="Times New Roman"/>
          <w:sz w:val="22"/>
          <w:szCs w:val="22"/>
        </w:rPr>
        <w:t xml:space="preserve"> a link </w:t>
      </w:r>
      <w:r w:rsidR="00BE3492">
        <w:rPr>
          <w:rFonts w:ascii="Times New Roman" w:hAnsi="Times New Roman" w:cs="Times New Roman"/>
          <w:sz w:val="22"/>
          <w:szCs w:val="22"/>
        </w:rPr>
        <w:t xml:space="preserve">for customers </w:t>
      </w:r>
      <w:r w:rsidRPr="00E11315">
        <w:rPr>
          <w:rFonts w:ascii="Times New Roman" w:hAnsi="Times New Roman" w:cs="Times New Roman"/>
          <w:sz w:val="22"/>
          <w:szCs w:val="22"/>
        </w:rPr>
        <w:t xml:space="preserve">to </w:t>
      </w:r>
      <w:r w:rsidR="00BE3492">
        <w:rPr>
          <w:rFonts w:ascii="Times New Roman" w:hAnsi="Times New Roman" w:cs="Times New Roman"/>
          <w:sz w:val="22"/>
          <w:szCs w:val="22"/>
        </w:rPr>
        <w:t>subscribe to a</w:t>
      </w:r>
      <w:r w:rsidR="0092045D">
        <w:rPr>
          <w:rFonts w:ascii="Times New Roman" w:hAnsi="Times New Roman" w:cs="Times New Roman"/>
          <w:sz w:val="22"/>
          <w:szCs w:val="22"/>
        </w:rPr>
        <w:t>n</w:t>
      </w:r>
      <w:r w:rsidR="00BE3492">
        <w:rPr>
          <w:rFonts w:ascii="Times New Roman" w:hAnsi="Times New Roman" w:cs="Times New Roman"/>
          <w:sz w:val="22"/>
          <w:szCs w:val="22"/>
        </w:rPr>
        <w:t xml:space="preserve"> RSS feed specific to their production system(s)</w:t>
      </w:r>
      <w:r w:rsidRPr="00E11315">
        <w:rPr>
          <w:rFonts w:ascii="Times New Roman" w:hAnsi="Times New Roman" w:cs="Times New Roman"/>
          <w:sz w:val="22"/>
          <w:szCs w:val="22"/>
        </w:rPr>
        <w:t>.</w:t>
      </w:r>
      <w:r w:rsidR="0092045D">
        <w:rPr>
          <w:rFonts w:ascii="Times New Roman" w:hAnsi="Times New Roman" w:cs="Times New Roman"/>
          <w:sz w:val="22"/>
          <w:szCs w:val="22"/>
        </w:rPr>
        <w:t xml:space="preserve">  </w:t>
      </w:r>
      <w:r w:rsidR="00EE20F4">
        <w:rPr>
          <w:rFonts w:ascii="Times New Roman" w:hAnsi="Times New Roman" w:cs="Times New Roman"/>
          <w:sz w:val="22"/>
          <w:szCs w:val="22"/>
        </w:rPr>
        <w:t xml:space="preserve">For </w:t>
      </w:r>
      <w:r w:rsidR="00EE20F4" w:rsidRPr="00EE20F4">
        <w:rPr>
          <w:rFonts w:ascii="Times New Roman" w:hAnsi="Times New Roman" w:cs="Times New Roman"/>
          <w:sz w:val="22"/>
          <w:szCs w:val="22"/>
        </w:rPr>
        <w:t xml:space="preserve">Veeva Vault Safety, </w:t>
      </w:r>
      <w:r w:rsidR="00EE20F4">
        <w:rPr>
          <w:rFonts w:ascii="Times New Roman" w:hAnsi="Times New Roman" w:cs="Times New Roman"/>
          <w:sz w:val="22"/>
          <w:szCs w:val="22"/>
        </w:rPr>
        <w:t xml:space="preserve">Vault </w:t>
      </w:r>
      <w:r w:rsidR="00EE20F4" w:rsidRPr="00EE20F4">
        <w:rPr>
          <w:rFonts w:ascii="Times New Roman" w:hAnsi="Times New Roman" w:cs="Times New Roman"/>
          <w:sz w:val="22"/>
          <w:szCs w:val="22"/>
        </w:rPr>
        <w:t xml:space="preserve">CDMS, and </w:t>
      </w:r>
      <w:r w:rsidR="00EE20F4">
        <w:rPr>
          <w:rFonts w:ascii="Times New Roman" w:hAnsi="Times New Roman" w:cs="Times New Roman"/>
          <w:sz w:val="22"/>
          <w:szCs w:val="22"/>
        </w:rPr>
        <w:t>Vault CP</w:t>
      </w:r>
      <w:r w:rsidR="00EE20F4" w:rsidRPr="00EE20F4">
        <w:rPr>
          <w:rFonts w:ascii="Times New Roman" w:hAnsi="Times New Roman" w:cs="Times New Roman"/>
          <w:sz w:val="22"/>
          <w:szCs w:val="22"/>
        </w:rPr>
        <w:t xml:space="preserve"> applications</w:t>
      </w:r>
      <w:r w:rsidR="00EE20F4">
        <w:rPr>
          <w:rFonts w:ascii="Times New Roman" w:hAnsi="Times New Roman" w:cs="Times New Roman"/>
          <w:sz w:val="22"/>
          <w:szCs w:val="22"/>
        </w:rPr>
        <w:t>,</w:t>
      </w:r>
      <w:r w:rsidR="00EE20F4" w:rsidRPr="00EE20F4">
        <w:rPr>
          <w:rFonts w:ascii="Times New Roman" w:hAnsi="Times New Roman" w:cs="Times New Roman"/>
          <w:sz w:val="22"/>
          <w:szCs w:val="22"/>
        </w:rPr>
        <w:t xml:space="preserve"> </w:t>
      </w:r>
      <w:r w:rsidR="00EE20F4">
        <w:rPr>
          <w:rFonts w:ascii="Times New Roman" w:hAnsi="Times New Roman" w:cs="Times New Roman"/>
          <w:sz w:val="22"/>
          <w:szCs w:val="22"/>
        </w:rPr>
        <w:t>customers who</w:t>
      </w:r>
      <w:r w:rsidR="00EE20F4" w:rsidRPr="00E11315">
        <w:rPr>
          <w:rFonts w:ascii="Times New Roman" w:hAnsi="Times New Roman" w:cs="Times New Roman"/>
          <w:sz w:val="22"/>
          <w:szCs w:val="22"/>
        </w:rPr>
        <w:t xml:space="preserve"> </w:t>
      </w:r>
      <w:r w:rsidR="00EE20F4">
        <w:rPr>
          <w:rFonts w:ascii="Times New Roman" w:hAnsi="Times New Roman" w:cs="Times New Roman"/>
          <w:sz w:val="22"/>
          <w:szCs w:val="22"/>
        </w:rPr>
        <w:t xml:space="preserve">subscribe to Vault notifications will receive email update notifications. </w:t>
      </w:r>
      <w:r w:rsidR="009114CD" w:rsidRPr="00153249">
        <w:rPr>
          <w:rFonts w:ascii="Times New Roman" w:hAnsi="Times New Roman" w:cs="Times New Roman"/>
          <w:sz w:val="22"/>
          <w:szCs w:val="22"/>
        </w:rPr>
        <w:t>Veeva</w:t>
      </w:r>
      <w:r w:rsidR="007F6753" w:rsidRPr="00153249">
        <w:rPr>
          <w:rFonts w:ascii="Times New Roman" w:hAnsi="Times New Roman" w:cs="Times New Roman"/>
          <w:sz w:val="22"/>
          <w:szCs w:val="22"/>
        </w:rPr>
        <w:t xml:space="preserve"> shall investigate and document within its QMS incidents </w:t>
      </w:r>
      <w:r w:rsidR="00AA1DA5" w:rsidRPr="00153249">
        <w:rPr>
          <w:rFonts w:ascii="Times New Roman" w:hAnsi="Times New Roman" w:cs="Times New Roman"/>
          <w:sz w:val="22"/>
          <w:szCs w:val="22"/>
        </w:rPr>
        <w:t xml:space="preserve">impacting the </w:t>
      </w:r>
      <w:r w:rsidR="00F73F91" w:rsidRPr="0092045D">
        <w:rPr>
          <w:rFonts w:ascii="Times New Roman" w:hAnsi="Times New Roman" w:cs="Times New Roman"/>
          <w:color w:val="000000" w:themeColor="text1"/>
          <w:sz w:val="22"/>
          <w:szCs w:val="22"/>
        </w:rPr>
        <w:t>Veeva Software Solutions</w:t>
      </w:r>
      <w:r w:rsidR="00443DD2" w:rsidRPr="0092045D">
        <w:rPr>
          <w:rFonts w:ascii="Times New Roman" w:hAnsi="Times New Roman" w:cs="Times New Roman"/>
          <w:color w:val="000000" w:themeColor="text1"/>
          <w:sz w:val="22"/>
          <w:szCs w:val="22"/>
        </w:rPr>
        <w:t xml:space="preserve">. </w:t>
      </w:r>
      <w:r w:rsidR="0092045D" w:rsidRPr="0092045D">
        <w:rPr>
          <w:rFonts w:ascii="Times New Roman" w:hAnsi="Times New Roman" w:cs="Times New Roman"/>
          <w:color w:val="000000" w:themeColor="text1"/>
          <w:sz w:val="22"/>
          <w:szCs w:val="22"/>
        </w:rPr>
        <w:t>SLAs</w:t>
      </w:r>
      <w:r w:rsidR="00F323B5" w:rsidRPr="0092045D">
        <w:rPr>
          <w:rFonts w:ascii="Times New Roman" w:hAnsi="Times New Roman" w:cs="Times New Roman"/>
          <w:color w:val="000000" w:themeColor="text1"/>
          <w:sz w:val="22"/>
          <w:szCs w:val="22"/>
        </w:rPr>
        <w:t xml:space="preserve"> for response times are defined in the MSA. </w:t>
      </w:r>
      <w:r w:rsidR="007F6753" w:rsidRPr="0092045D">
        <w:rPr>
          <w:rFonts w:ascii="Times New Roman" w:hAnsi="Times New Roman" w:cs="Times New Roman"/>
          <w:color w:val="000000" w:themeColor="text1"/>
          <w:sz w:val="22"/>
          <w:szCs w:val="22"/>
        </w:rPr>
        <w:t>For critical incid</w:t>
      </w:r>
      <w:r w:rsidR="007F6753" w:rsidRPr="00153249">
        <w:rPr>
          <w:rFonts w:ascii="Times New Roman" w:hAnsi="Times New Roman" w:cs="Times New Roman"/>
          <w:sz w:val="22"/>
          <w:szCs w:val="22"/>
        </w:rPr>
        <w:t xml:space="preserve">ents (which shall include any incident that has </w:t>
      </w:r>
      <w:r w:rsidR="007F6753" w:rsidRPr="00153249">
        <w:rPr>
          <w:rFonts w:ascii="Times New Roman" w:hAnsi="Times New Roman" w:cs="Times New Roman"/>
          <w:sz w:val="22"/>
          <w:szCs w:val="22"/>
        </w:rPr>
        <w:lastRenderedPageBreak/>
        <w:t>an adverse impact, or may potentially adversely impact,</w:t>
      </w:r>
      <w:r w:rsidR="00443DD2" w:rsidRPr="00153249">
        <w:rPr>
          <w:rFonts w:ascii="Times New Roman" w:hAnsi="Times New Roman" w:cs="Times New Roman"/>
          <w:sz w:val="22"/>
          <w:szCs w:val="22"/>
        </w:rPr>
        <w:t xml:space="preserve"> on</w:t>
      </w:r>
      <w:r w:rsidR="007F6753" w:rsidRPr="00153249">
        <w:rPr>
          <w:rFonts w:ascii="Times New Roman" w:hAnsi="Times New Roman" w:cs="Times New Roman"/>
          <w:sz w:val="22"/>
          <w:szCs w:val="22"/>
        </w:rPr>
        <w:t xml:space="preserve"> the </w:t>
      </w:r>
      <w:r w:rsidR="00F73F91">
        <w:rPr>
          <w:rFonts w:ascii="Times New Roman" w:hAnsi="Times New Roman" w:cs="Times New Roman"/>
          <w:color w:val="0000FF"/>
          <w:sz w:val="22"/>
          <w:szCs w:val="22"/>
        </w:rPr>
        <w:t>&lt;</w:t>
      </w:r>
      <w:r w:rsidR="000C194A" w:rsidRPr="00153249">
        <w:rPr>
          <w:rFonts w:ascii="Times New Roman" w:hAnsi="Times New Roman" w:cs="Times New Roman"/>
          <w:color w:val="0000FF"/>
          <w:sz w:val="22"/>
          <w:szCs w:val="22"/>
        </w:rPr>
        <w:t>Customer</w:t>
      </w:r>
      <w:r w:rsidR="00F73F91">
        <w:rPr>
          <w:rFonts w:ascii="Times New Roman" w:hAnsi="Times New Roman" w:cs="Times New Roman"/>
          <w:color w:val="0000FF"/>
          <w:sz w:val="22"/>
          <w:szCs w:val="22"/>
        </w:rPr>
        <w:t>&gt;</w:t>
      </w:r>
      <w:r w:rsidR="00AC2966" w:rsidRPr="00153249">
        <w:rPr>
          <w:rFonts w:ascii="Times New Roman" w:hAnsi="Times New Roman" w:cs="Times New Roman"/>
          <w:sz w:val="22"/>
          <w:szCs w:val="22"/>
        </w:rPr>
        <w:t xml:space="preserve">’s </w:t>
      </w:r>
      <w:proofErr w:type="spellStart"/>
      <w:r w:rsidR="00DD6D21">
        <w:rPr>
          <w:rFonts w:ascii="Times New Roman" w:hAnsi="Times New Roman" w:cs="Times New Roman"/>
          <w:sz w:val="22"/>
          <w:szCs w:val="22"/>
        </w:rPr>
        <w:t>GxP</w:t>
      </w:r>
      <w:proofErr w:type="spellEnd"/>
      <w:r w:rsidR="00DD6D21">
        <w:rPr>
          <w:rFonts w:ascii="Times New Roman" w:hAnsi="Times New Roman" w:cs="Times New Roman"/>
          <w:sz w:val="22"/>
          <w:szCs w:val="22"/>
        </w:rPr>
        <w:t xml:space="preserve"> </w:t>
      </w:r>
      <w:r w:rsidR="00AC2966" w:rsidRPr="00153249">
        <w:rPr>
          <w:rFonts w:ascii="Times New Roman" w:hAnsi="Times New Roman" w:cs="Times New Roman"/>
          <w:sz w:val="22"/>
          <w:szCs w:val="22"/>
        </w:rPr>
        <w:t xml:space="preserve">use of </w:t>
      </w:r>
      <w:r w:rsidR="00F73F91" w:rsidRPr="0092045D">
        <w:rPr>
          <w:rFonts w:ascii="Times New Roman" w:hAnsi="Times New Roman" w:cs="Times New Roman"/>
          <w:color w:val="000000" w:themeColor="text1"/>
          <w:sz w:val="22"/>
          <w:szCs w:val="22"/>
        </w:rPr>
        <w:t>Veeva Software Solutions</w:t>
      </w:r>
      <w:r w:rsidR="007F6753" w:rsidRPr="00153249">
        <w:rPr>
          <w:rFonts w:ascii="Times New Roman" w:hAnsi="Times New Roman" w:cs="Times New Roman"/>
          <w:sz w:val="22"/>
          <w:szCs w:val="22"/>
        </w:rPr>
        <w:t xml:space="preserve">), </w:t>
      </w:r>
      <w:r w:rsidR="009114CD" w:rsidRPr="00153249">
        <w:rPr>
          <w:rFonts w:ascii="Times New Roman" w:hAnsi="Times New Roman" w:cs="Times New Roman"/>
          <w:sz w:val="22"/>
          <w:szCs w:val="22"/>
        </w:rPr>
        <w:t>Veeva</w:t>
      </w:r>
      <w:r w:rsidR="007F6753" w:rsidRPr="00153249">
        <w:rPr>
          <w:rFonts w:ascii="Times New Roman" w:hAnsi="Times New Roman" w:cs="Times New Roman"/>
          <w:sz w:val="22"/>
          <w:szCs w:val="22"/>
        </w:rPr>
        <w:t xml:space="preserve"> will notify </w:t>
      </w:r>
      <w:r w:rsidR="00F73F91">
        <w:rPr>
          <w:rFonts w:ascii="Times New Roman" w:hAnsi="Times New Roman" w:cs="Times New Roman"/>
          <w:color w:val="0000FF"/>
          <w:sz w:val="22"/>
          <w:szCs w:val="22"/>
        </w:rPr>
        <w:t>&lt;</w:t>
      </w:r>
      <w:r w:rsidR="000C194A" w:rsidRPr="00153249">
        <w:rPr>
          <w:rFonts w:ascii="Times New Roman" w:hAnsi="Times New Roman" w:cs="Times New Roman"/>
          <w:color w:val="0000FF"/>
          <w:sz w:val="22"/>
          <w:szCs w:val="22"/>
        </w:rPr>
        <w:t>Customer</w:t>
      </w:r>
      <w:r w:rsidR="00F73F91">
        <w:rPr>
          <w:rFonts w:ascii="Times New Roman" w:hAnsi="Times New Roman" w:cs="Times New Roman"/>
          <w:color w:val="0000FF"/>
          <w:sz w:val="22"/>
          <w:szCs w:val="22"/>
        </w:rPr>
        <w:t>&gt;</w:t>
      </w:r>
      <w:r w:rsidR="007F6753" w:rsidRPr="00153249">
        <w:rPr>
          <w:rFonts w:ascii="Times New Roman" w:hAnsi="Times New Roman" w:cs="Times New Roman"/>
          <w:sz w:val="22"/>
          <w:szCs w:val="22"/>
        </w:rPr>
        <w:t xml:space="preserve"> promptly. </w:t>
      </w:r>
      <w:r w:rsidR="00153249" w:rsidRPr="00153249">
        <w:rPr>
          <w:rFonts w:ascii="Times New Roman" w:hAnsi="Times New Roman" w:cs="Times New Roman"/>
          <w:sz w:val="22"/>
          <w:szCs w:val="22"/>
        </w:rPr>
        <w:t xml:space="preserve"> Incident and problem management requirements and responsibilities are itemized below:</w:t>
      </w:r>
    </w:p>
    <w:tbl>
      <w:tblPr>
        <w:tblStyle w:val="TableGrid"/>
        <w:tblW w:w="9319" w:type="dxa"/>
        <w:tblInd w:w="576" w:type="dxa"/>
        <w:tblLayout w:type="fixed"/>
        <w:tblLook w:val="04A0" w:firstRow="1" w:lastRow="0" w:firstColumn="1" w:lastColumn="0" w:noHBand="0" w:noVBand="1"/>
      </w:tblPr>
      <w:tblGrid>
        <w:gridCol w:w="6799"/>
        <w:gridCol w:w="1170"/>
        <w:gridCol w:w="1350"/>
      </w:tblGrid>
      <w:tr w:rsidR="00153249" w:rsidRPr="001D11EA" w14:paraId="79487C9A" w14:textId="77777777" w:rsidTr="002743C5">
        <w:trPr>
          <w:cantSplit/>
          <w:tblHeader/>
        </w:trPr>
        <w:tc>
          <w:tcPr>
            <w:tcW w:w="6799" w:type="dxa"/>
            <w:shd w:val="clear" w:color="auto" w:fill="D9D9D9" w:themeFill="background1" w:themeFillShade="D9"/>
          </w:tcPr>
          <w:p w14:paraId="785A7160" w14:textId="77777777" w:rsidR="00153249" w:rsidRPr="001D11EA" w:rsidRDefault="00153249" w:rsidP="00814AE7">
            <w:pPr>
              <w:pStyle w:val="Body2"/>
              <w:ind w:left="0"/>
              <w:rPr>
                <w:rFonts w:ascii="Times New Roman" w:hAnsi="Times New Roman" w:cs="Times New Roman"/>
                <w:b/>
                <w:bCs/>
                <w:sz w:val="22"/>
                <w:szCs w:val="22"/>
              </w:rPr>
            </w:pPr>
            <w:r w:rsidRPr="001D11EA">
              <w:rPr>
                <w:rFonts w:ascii="Times New Roman" w:hAnsi="Times New Roman" w:cs="Times New Roman"/>
                <w:b/>
                <w:bCs/>
                <w:sz w:val="22"/>
                <w:szCs w:val="22"/>
              </w:rPr>
              <w:t>Responsibility/Requirement</w:t>
            </w:r>
          </w:p>
        </w:tc>
        <w:tc>
          <w:tcPr>
            <w:tcW w:w="1170" w:type="dxa"/>
            <w:shd w:val="clear" w:color="auto" w:fill="D9D9D9" w:themeFill="background1" w:themeFillShade="D9"/>
          </w:tcPr>
          <w:p w14:paraId="40BC5B53" w14:textId="77777777" w:rsidR="00153249" w:rsidRPr="0076300E" w:rsidRDefault="00153249" w:rsidP="00814AE7">
            <w:pPr>
              <w:pStyle w:val="Body2"/>
              <w:ind w:left="0"/>
              <w:jc w:val="center"/>
              <w:rPr>
                <w:rFonts w:ascii="Times New Roman" w:hAnsi="Times New Roman" w:cs="Times New Roman"/>
                <w:b/>
                <w:bCs/>
              </w:rPr>
            </w:pPr>
            <w:r w:rsidRPr="0076300E">
              <w:rPr>
                <w:rFonts w:ascii="Times New Roman" w:hAnsi="Times New Roman" w:cs="Times New Roman"/>
                <w:b/>
                <w:bCs/>
              </w:rPr>
              <w:t>Veeva</w:t>
            </w:r>
          </w:p>
        </w:tc>
        <w:tc>
          <w:tcPr>
            <w:tcW w:w="1350" w:type="dxa"/>
            <w:shd w:val="clear" w:color="auto" w:fill="D9D9D9" w:themeFill="background1" w:themeFillShade="D9"/>
          </w:tcPr>
          <w:p w14:paraId="150844EA" w14:textId="5CDC17A4" w:rsidR="00153249" w:rsidRPr="001D11EA" w:rsidRDefault="00F73F91" w:rsidP="00814AE7">
            <w:pPr>
              <w:pStyle w:val="Body2"/>
              <w:ind w:left="0"/>
              <w:jc w:val="center"/>
              <w:rPr>
                <w:rFonts w:ascii="Times New Roman" w:hAnsi="Times New Roman" w:cs="Times New Roman"/>
                <w:b/>
                <w:bCs/>
                <w:sz w:val="22"/>
                <w:szCs w:val="22"/>
              </w:rPr>
            </w:pPr>
            <w:r>
              <w:rPr>
                <w:rFonts w:ascii="Times New Roman" w:hAnsi="Times New Roman" w:cs="Times New Roman"/>
                <w:b/>
                <w:bCs/>
                <w:color w:val="0000FF"/>
              </w:rPr>
              <w:t>&lt;</w:t>
            </w:r>
            <w:r w:rsidR="00C12EDE" w:rsidRPr="004D40F9">
              <w:rPr>
                <w:rFonts w:ascii="Times New Roman" w:hAnsi="Times New Roman" w:cs="Times New Roman"/>
                <w:b/>
                <w:bCs/>
                <w:color w:val="0000FF"/>
              </w:rPr>
              <w:t>Customer</w:t>
            </w:r>
            <w:r>
              <w:rPr>
                <w:rFonts w:ascii="Times New Roman" w:hAnsi="Times New Roman" w:cs="Times New Roman"/>
                <w:b/>
                <w:bCs/>
                <w:color w:val="0000FF"/>
              </w:rPr>
              <w:t>&gt;</w:t>
            </w:r>
          </w:p>
        </w:tc>
      </w:tr>
      <w:tr w:rsidR="00153249" w:rsidRPr="000F3B6C" w14:paraId="75C09CB9" w14:textId="77777777" w:rsidTr="002743C5">
        <w:trPr>
          <w:cantSplit/>
        </w:trPr>
        <w:tc>
          <w:tcPr>
            <w:tcW w:w="6799" w:type="dxa"/>
          </w:tcPr>
          <w:p w14:paraId="476B8304" w14:textId="36ECA353" w:rsidR="00153249" w:rsidRPr="000F3B6C" w:rsidRDefault="00153249" w:rsidP="002D50D9">
            <w:pPr>
              <w:pStyle w:val="Body2"/>
              <w:numPr>
                <w:ilvl w:val="0"/>
                <w:numId w:val="21"/>
              </w:numPr>
              <w:spacing w:before="40" w:after="40"/>
              <w:rPr>
                <w:rFonts w:ascii="Times New Roman" w:hAnsi="Times New Roman" w:cs="Times New Roman"/>
                <w:sz w:val="22"/>
                <w:szCs w:val="22"/>
              </w:rPr>
            </w:pPr>
            <w:r>
              <w:rPr>
                <w:rFonts w:ascii="Times New Roman" w:hAnsi="Times New Roman" w:cs="Times New Roman"/>
                <w:sz w:val="22"/>
                <w:szCs w:val="22"/>
              </w:rPr>
              <w:t>Establish a documented process to re</w:t>
            </w:r>
            <w:r w:rsidR="00643759">
              <w:rPr>
                <w:rFonts w:ascii="Times New Roman" w:hAnsi="Times New Roman" w:cs="Times New Roman"/>
                <w:sz w:val="22"/>
                <w:szCs w:val="22"/>
              </w:rPr>
              <w:t>cord, review</w:t>
            </w:r>
            <w:r>
              <w:rPr>
                <w:rFonts w:ascii="Times New Roman" w:hAnsi="Times New Roman" w:cs="Times New Roman"/>
                <w:sz w:val="22"/>
                <w:szCs w:val="22"/>
              </w:rPr>
              <w:t>, triage, analyze and resolve customer complaints associated with the design, testing, deployment, and/or maintenance of the scoped solution.</w:t>
            </w:r>
          </w:p>
        </w:tc>
        <w:tc>
          <w:tcPr>
            <w:tcW w:w="1170" w:type="dxa"/>
          </w:tcPr>
          <w:p w14:paraId="028DFF5B" w14:textId="77777777" w:rsidR="00153249" w:rsidRPr="000F3B6C" w:rsidRDefault="00153249" w:rsidP="0001718A">
            <w:pPr>
              <w:pStyle w:val="Body2"/>
              <w:spacing w:before="40" w:after="40"/>
              <w:ind w:left="0"/>
              <w:jc w:val="center"/>
              <w:rPr>
                <w:rFonts w:ascii="Times New Roman" w:hAnsi="Times New Roman" w:cs="Times New Roman"/>
                <w:sz w:val="22"/>
                <w:szCs w:val="22"/>
              </w:rPr>
            </w:pPr>
            <w:r w:rsidRPr="000F3B6C">
              <w:rPr>
                <w:rFonts w:ascii="Times New Roman" w:hAnsi="Times New Roman" w:cs="Times New Roman"/>
                <w:sz w:val="22"/>
                <w:szCs w:val="22"/>
              </w:rPr>
              <w:t>X</w:t>
            </w:r>
          </w:p>
        </w:tc>
        <w:tc>
          <w:tcPr>
            <w:tcW w:w="1350" w:type="dxa"/>
          </w:tcPr>
          <w:p w14:paraId="1C8A03CD" w14:textId="77777777" w:rsidR="00153249" w:rsidRPr="000F3B6C" w:rsidRDefault="00153249" w:rsidP="0001718A">
            <w:pPr>
              <w:pStyle w:val="Body2"/>
              <w:spacing w:before="40" w:after="40"/>
              <w:ind w:left="0"/>
              <w:jc w:val="center"/>
              <w:rPr>
                <w:rFonts w:ascii="Times New Roman" w:hAnsi="Times New Roman" w:cs="Times New Roman"/>
                <w:sz w:val="22"/>
                <w:szCs w:val="22"/>
              </w:rPr>
            </w:pPr>
          </w:p>
        </w:tc>
      </w:tr>
      <w:tr w:rsidR="00DF68C3" w:rsidRPr="000F3B6C" w14:paraId="515B56E2" w14:textId="77777777" w:rsidTr="002743C5">
        <w:trPr>
          <w:cantSplit/>
        </w:trPr>
        <w:tc>
          <w:tcPr>
            <w:tcW w:w="6799" w:type="dxa"/>
          </w:tcPr>
          <w:p w14:paraId="68E633BE" w14:textId="41A1348D" w:rsidR="00DF68C3" w:rsidRDefault="00DF68C3" w:rsidP="00DF68C3">
            <w:pPr>
              <w:pStyle w:val="Body2"/>
              <w:numPr>
                <w:ilvl w:val="0"/>
                <w:numId w:val="21"/>
              </w:numPr>
              <w:spacing w:before="40" w:after="40"/>
              <w:rPr>
                <w:rFonts w:ascii="Times New Roman" w:hAnsi="Times New Roman" w:cs="Times New Roman"/>
                <w:sz w:val="22"/>
                <w:szCs w:val="22"/>
              </w:rPr>
            </w:pPr>
            <w:r>
              <w:rPr>
                <w:rFonts w:ascii="Times New Roman" w:hAnsi="Times New Roman" w:cs="Times New Roman"/>
                <w:sz w:val="22"/>
                <w:szCs w:val="22"/>
              </w:rPr>
              <w:t xml:space="preserve">Establish a documented process for notifying the impacted parties of a significant event, incident, deviation and/or deficiency impacting the integrity, confidentiality, privacy, or security of the scoped solution </w:t>
            </w:r>
            <w:r w:rsidR="003A6F1C" w:rsidRPr="003A6F1C">
              <w:rPr>
                <w:rFonts w:ascii="Times New Roman" w:hAnsi="Times New Roman" w:cs="Times New Roman"/>
                <w:sz w:val="22"/>
                <w:szCs w:val="22"/>
              </w:rPr>
              <w:t xml:space="preserve">without undue delay </w:t>
            </w:r>
            <w:r w:rsidR="003A6F1C">
              <w:rPr>
                <w:rFonts w:ascii="Times New Roman" w:hAnsi="Times New Roman" w:cs="Times New Roman"/>
                <w:sz w:val="22"/>
                <w:szCs w:val="22"/>
              </w:rPr>
              <w:t>and</w:t>
            </w:r>
            <w:r>
              <w:rPr>
                <w:rFonts w:ascii="Times New Roman" w:hAnsi="Times New Roman" w:cs="Times New Roman"/>
                <w:sz w:val="22"/>
                <w:szCs w:val="22"/>
              </w:rPr>
              <w:t xml:space="preserve"> within 3 business days.</w:t>
            </w:r>
          </w:p>
        </w:tc>
        <w:tc>
          <w:tcPr>
            <w:tcW w:w="1170" w:type="dxa"/>
          </w:tcPr>
          <w:p w14:paraId="625C0146" w14:textId="0DFE8389" w:rsidR="00DF68C3" w:rsidRDefault="00DF68C3" w:rsidP="00DF68C3">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7EA9C0EE" w14:textId="77777777" w:rsidR="00DF68C3" w:rsidRPr="000F3B6C" w:rsidRDefault="00DF68C3" w:rsidP="00DF68C3">
            <w:pPr>
              <w:pStyle w:val="Body2"/>
              <w:spacing w:before="40" w:after="40"/>
              <w:ind w:left="0"/>
              <w:jc w:val="center"/>
              <w:rPr>
                <w:rFonts w:ascii="Times New Roman" w:hAnsi="Times New Roman" w:cs="Times New Roman"/>
                <w:sz w:val="22"/>
                <w:szCs w:val="22"/>
              </w:rPr>
            </w:pPr>
          </w:p>
        </w:tc>
      </w:tr>
      <w:tr w:rsidR="00DF68C3" w:rsidRPr="000F3B6C" w14:paraId="26C6DCC2" w14:textId="77777777" w:rsidTr="002743C5">
        <w:trPr>
          <w:cantSplit/>
        </w:trPr>
        <w:tc>
          <w:tcPr>
            <w:tcW w:w="6799" w:type="dxa"/>
          </w:tcPr>
          <w:p w14:paraId="4FE14BAD" w14:textId="57058995" w:rsidR="00DF68C3" w:rsidRDefault="00DF68C3" w:rsidP="00DF68C3">
            <w:pPr>
              <w:pStyle w:val="Body2"/>
              <w:numPr>
                <w:ilvl w:val="0"/>
                <w:numId w:val="21"/>
              </w:numPr>
              <w:spacing w:before="40" w:after="40"/>
              <w:rPr>
                <w:rFonts w:ascii="Times New Roman" w:hAnsi="Times New Roman" w:cs="Times New Roman"/>
                <w:sz w:val="22"/>
                <w:szCs w:val="22"/>
              </w:rPr>
            </w:pPr>
            <w:r>
              <w:rPr>
                <w:rFonts w:ascii="Times New Roman" w:hAnsi="Times New Roman" w:cs="Times New Roman"/>
                <w:sz w:val="22"/>
                <w:szCs w:val="22"/>
              </w:rPr>
              <w:t>For incidents that impact the integrity, confidentiality, privacy, security of resident data, or represent a deviation/deficiency from Regulatory Authority requirements (</w:t>
            </w:r>
            <w:proofErr w:type="gramStart"/>
            <w:r>
              <w:rPr>
                <w:rFonts w:ascii="Times New Roman" w:hAnsi="Times New Roman" w:cs="Times New Roman"/>
                <w:sz w:val="22"/>
                <w:szCs w:val="22"/>
              </w:rPr>
              <w:t>e.g.</w:t>
            </w:r>
            <w:proofErr w:type="gramEnd"/>
            <w:r>
              <w:rPr>
                <w:rFonts w:ascii="Times New Roman" w:hAnsi="Times New Roman" w:cs="Times New Roman"/>
                <w:sz w:val="22"/>
                <w:szCs w:val="22"/>
              </w:rPr>
              <w:t xml:space="preserve"> a serious compliance breach), a formal investigation (Incident Report) will document the root cause and define appropriate corrective/preventative actions. F</w:t>
            </w:r>
            <w:r w:rsidRPr="00965C19">
              <w:rPr>
                <w:rFonts w:ascii="Times New Roman" w:hAnsi="Times New Roman" w:cs="Times New Roman"/>
                <w:sz w:val="22"/>
                <w:szCs w:val="22"/>
              </w:rPr>
              <w:t xml:space="preserve">inal incident report </w:t>
            </w:r>
            <w:r>
              <w:rPr>
                <w:rFonts w:ascii="Times New Roman" w:hAnsi="Times New Roman" w:cs="Times New Roman"/>
                <w:sz w:val="22"/>
                <w:szCs w:val="22"/>
              </w:rPr>
              <w:t>will be issued</w:t>
            </w:r>
            <w:r w:rsidRPr="00965C19">
              <w:rPr>
                <w:rFonts w:ascii="Times New Roman" w:hAnsi="Times New Roman" w:cs="Times New Roman"/>
                <w:sz w:val="22"/>
                <w:szCs w:val="22"/>
              </w:rPr>
              <w:t xml:space="preserve"> within a maximum of sixty (60) days following detection of the </w:t>
            </w:r>
            <w:r>
              <w:rPr>
                <w:rFonts w:ascii="Times New Roman" w:hAnsi="Times New Roman" w:cs="Times New Roman"/>
                <w:sz w:val="22"/>
                <w:szCs w:val="22"/>
              </w:rPr>
              <w:t>i</w:t>
            </w:r>
            <w:r w:rsidRPr="00965C19">
              <w:rPr>
                <w:rFonts w:ascii="Times New Roman" w:hAnsi="Times New Roman" w:cs="Times New Roman"/>
                <w:sz w:val="22"/>
                <w:szCs w:val="22"/>
              </w:rPr>
              <w:t>ncident</w:t>
            </w:r>
            <w:r>
              <w:rPr>
                <w:rFonts w:ascii="Times New Roman" w:hAnsi="Times New Roman" w:cs="Times New Roman"/>
                <w:sz w:val="22"/>
                <w:szCs w:val="22"/>
              </w:rPr>
              <w:t>.</w:t>
            </w:r>
          </w:p>
        </w:tc>
        <w:tc>
          <w:tcPr>
            <w:tcW w:w="1170" w:type="dxa"/>
          </w:tcPr>
          <w:p w14:paraId="1121102E" w14:textId="43B42890" w:rsidR="00DF68C3" w:rsidRPr="000F3B6C" w:rsidRDefault="00DF68C3" w:rsidP="00DF68C3">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3C767081" w14:textId="77777777" w:rsidR="00DF68C3" w:rsidRPr="000F3B6C" w:rsidRDefault="00DF68C3" w:rsidP="00DF68C3">
            <w:pPr>
              <w:pStyle w:val="Body2"/>
              <w:spacing w:before="40" w:after="40"/>
              <w:ind w:left="0"/>
              <w:jc w:val="center"/>
              <w:rPr>
                <w:rFonts w:ascii="Times New Roman" w:hAnsi="Times New Roman" w:cs="Times New Roman"/>
                <w:sz w:val="22"/>
                <w:szCs w:val="22"/>
              </w:rPr>
            </w:pPr>
          </w:p>
        </w:tc>
      </w:tr>
      <w:tr w:rsidR="00DF68C3" w:rsidRPr="000F3B6C" w14:paraId="0054E725" w14:textId="77777777" w:rsidTr="002743C5">
        <w:trPr>
          <w:cantSplit/>
        </w:trPr>
        <w:tc>
          <w:tcPr>
            <w:tcW w:w="6799" w:type="dxa"/>
          </w:tcPr>
          <w:p w14:paraId="6AC187BE" w14:textId="356F16C7" w:rsidR="00DF68C3" w:rsidRPr="001D11EA" w:rsidRDefault="00DF68C3" w:rsidP="00DF68C3">
            <w:pPr>
              <w:pStyle w:val="Body2"/>
              <w:numPr>
                <w:ilvl w:val="0"/>
                <w:numId w:val="21"/>
              </w:numPr>
              <w:spacing w:before="40" w:after="40"/>
              <w:rPr>
                <w:rFonts w:ascii="Times New Roman" w:hAnsi="Times New Roman" w:cs="Times New Roman"/>
                <w:sz w:val="22"/>
                <w:szCs w:val="22"/>
              </w:rPr>
            </w:pPr>
            <w:r>
              <w:rPr>
                <w:rFonts w:ascii="Times New Roman" w:hAnsi="Times New Roman" w:cs="Times New Roman"/>
                <w:sz w:val="22"/>
                <w:szCs w:val="22"/>
              </w:rPr>
              <w:t>Review and assess the adequacy of the reported incident analysis, investigation, and proposed remediations with respect to the intended use of the system and its resident data.</w:t>
            </w:r>
          </w:p>
        </w:tc>
        <w:tc>
          <w:tcPr>
            <w:tcW w:w="1170" w:type="dxa"/>
          </w:tcPr>
          <w:p w14:paraId="1D8178C4" w14:textId="77777777" w:rsidR="00DF68C3" w:rsidRDefault="00DF68C3" w:rsidP="00DF68C3">
            <w:pPr>
              <w:pStyle w:val="Body2"/>
              <w:spacing w:before="40" w:after="40"/>
              <w:ind w:left="0"/>
              <w:jc w:val="center"/>
              <w:rPr>
                <w:rFonts w:ascii="Times New Roman" w:hAnsi="Times New Roman" w:cs="Times New Roman"/>
                <w:sz w:val="22"/>
                <w:szCs w:val="22"/>
              </w:rPr>
            </w:pPr>
          </w:p>
        </w:tc>
        <w:tc>
          <w:tcPr>
            <w:tcW w:w="1350" w:type="dxa"/>
          </w:tcPr>
          <w:p w14:paraId="0B02AA88" w14:textId="096C78ED" w:rsidR="00DF68C3" w:rsidRPr="000F3B6C" w:rsidRDefault="00DF68C3" w:rsidP="00DF68C3">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r>
    </w:tbl>
    <w:p w14:paraId="3EB3D7A3" w14:textId="3CE92D6B" w:rsidR="00EB630B" w:rsidRPr="00814AE7" w:rsidRDefault="001D11EA" w:rsidP="00814AE7">
      <w:pPr>
        <w:pStyle w:val="Body2"/>
        <w:rPr>
          <w:rFonts w:ascii="Times New Roman" w:hAnsi="Times New Roman" w:cs="Times New Roman"/>
          <w:sz w:val="22"/>
          <w:szCs w:val="22"/>
        </w:rPr>
      </w:pPr>
      <w:r w:rsidRPr="00814AE7">
        <w:rPr>
          <w:rFonts w:ascii="Times New Roman" w:hAnsi="Times New Roman" w:cs="Times New Roman"/>
          <w:sz w:val="22"/>
          <w:szCs w:val="22"/>
        </w:rPr>
        <w:t xml:space="preserve">Corrective and Preventative Actions </w:t>
      </w:r>
      <w:r w:rsidR="00DD6D21">
        <w:rPr>
          <w:rFonts w:ascii="Times New Roman" w:hAnsi="Times New Roman" w:cs="Times New Roman"/>
          <w:sz w:val="22"/>
          <w:szCs w:val="22"/>
        </w:rPr>
        <w:t xml:space="preserve">(CAPA) </w:t>
      </w:r>
      <w:r w:rsidRPr="00814AE7">
        <w:rPr>
          <w:rFonts w:ascii="Times New Roman" w:hAnsi="Times New Roman" w:cs="Times New Roman"/>
          <w:sz w:val="22"/>
          <w:szCs w:val="22"/>
        </w:rPr>
        <w:t xml:space="preserve">are defined to address process and product anomalies that are systemic in nature and thus warrant additional remediation attention.  Not </w:t>
      </w:r>
      <w:r w:rsidR="00DD3529" w:rsidRPr="00814AE7">
        <w:rPr>
          <w:rFonts w:ascii="Times New Roman" w:hAnsi="Times New Roman" w:cs="Times New Roman"/>
          <w:sz w:val="22"/>
          <w:szCs w:val="22"/>
        </w:rPr>
        <w:t>every</w:t>
      </w:r>
      <w:r w:rsidRPr="00814AE7">
        <w:rPr>
          <w:rFonts w:ascii="Times New Roman" w:hAnsi="Times New Roman" w:cs="Times New Roman"/>
          <w:sz w:val="22"/>
          <w:szCs w:val="22"/>
        </w:rPr>
        <w:t xml:space="preserve"> deviation, deficienc</w:t>
      </w:r>
      <w:r w:rsidR="00DD3529" w:rsidRPr="00814AE7">
        <w:rPr>
          <w:rFonts w:ascii="Times New Roman" w:hAnsi="Times New Roman" w:cs="Times New Roman"/>
          <w:sz w:val="22"/>
          <w:szCs w:val="22"/>
        </w:rPr>
        <w:t>y</w:t>
      </w:r>
      <w:r w:rsidRPr="00814AE7">
        <w:rPr>
          <w:rFonts w:ascii="Times New Roman" w:hAnsi="Times New Roman" w:cs="Times New Roman"/>
          <w:sz w:val="22"/>
          <w:szCs w:val="22"/>
        </w:rPr>
        <w:t xml:space="preserve">, </w:t>
      </w:r>
      <w:r w:rsidR="00DD3529" w:rsidRPr="00814AE7">
        <w:rPr>
          <w:rFonts w:ascii="Times New Roman" w:hAnsi="Times New Roman" w:cs="Times New Roman"/>
          <w:sz w:val="22"/>
          <w:szCs w:val="22"/>
        </w:rPr>
        <w:t xml:space="preserve">lapsus, </w:t>
      </w:r>
      <w:r w:rsidRPr="00814AE7">
        <w:rPr>
          <w:rFonts w:ascii="Times New Roman" w:hAnsi="Times New Roman" w:cs="Times New Roman"/>
          <w:sz w:val="22"/>
          <w:szCs w:val="22"/>
        </w:rPr>
        <w:t>bug, or gap</w:t>
      </w:r>
      <w:r w:rsidR="00DD3529" w:rsidRPr="00814AE7">
        <w:rPr>
          <w:rFonts w:ascii="Times New Roman" w:hAnsi="Times New Roman" w:cs="Times New Roman"/>
          <w:sz w:val="22"/>
          <w:szCs w:val="22"/>
        </w:rPr>
        <w:t xml:space="preserve"> warrant this level of analysis, however, where direct impact to the integrity, security, of confidentiality of system records is affected, a CAPA will be initiated.</w:t>
      </w:r>
      <w:r w:rsidR="00814AE7" w:rsidRPr="00814AE7">
        <w:rPr>
          <w:rFonts w:ascii="Times New Roman" w:hAnsi="Times New Roman" w:cs="Times New Roman"/>
          <w:sz w:val="22"/>
          <w:szCs w:val="22"/>
        </w:rPr>
        <w:t xml:space="preserve"> </w:t>
      </w:r>
      <w:r w:rsidR="00814AE7">
        <w:rPr>
          <w:rFonts w:ascii="Times New Roman" w:hAnsi="Times New Roman" w:cs="Times New Roman"/>
          <w:sz w:val="22"/>
          <w:szCs w:val="22"/>
        </w:rPr>
        <w:t>CAPA</w:t>
      </w:r>
      <w:r w:rsidR="00814AE7" w:rsidRPr="00153249">
        <w:rPr>
          <w:rFonts w:ascii="Times New Roman" w:hAnsi="Times New Roman" w:cs="Times New Roman"/>
          <w:sz w:val="22"/>
          <w:szCs w:val="22"/>
        </w:rPr>
        <w:t xml:space="preserve"> management requirements and responsibilities are itemized below:</w:t>
      </w:r>
    </w:p>
    <w:tbl>
      <w:tblPr>
        <w:tblStyle w:val="TableGrid"/>
        <w:tblW w:w="9319" w:type="dxa"/>
        <w:tblInd w:w="576" w:type="dxa"/>
        <w:tblLayout w:type="fixed"/>
        <w:tblLook w:val="04A0" w:firstRow="1" w:lastRow="0" w:firstColumn="1" w:lastColumn="0" w:noHBand="0" w:noVBand="1"/>
      </w:tblPr>
      <w:tblGrid>
        <w:gridCol w:w="6799"/>
        <w:gridCol w:w="1170"/>
        <w:gridCol w:w="1350"/>
      </w:tblGrid>
      <w:tr w:rsidR="001D11EA" w:rsidRPr="001D11EA" w14:paraId="7864F153" w14:textId="77777777" w:rsidTr="002743C5">
        <w:trPr>
          <w:cantSplit/>
          <w:tblHeader/>
        </w:trPr>
        <w:tc>
          <w:tcPr>
            <w:tcW w:w="6799" w:type="dxa"/>
            <w:shd w:val="clear" w:color="auto" w:fill="D9D9D9" w:themeFill="background1" w:themeFillShade="D9"/>
          </w:tcPr>
          <w:p w14:paraId="7AD9A1D4" w14:textId="77777777" w:rsidR="001D11EA" w:rsidRPr="001D11EA" w:rsidRDefault="001D11EA" w:rsidP="00814AE7">
            <w:pPr>
              <w:pStyle w:val="Body2"/>
              <w:ind w:left="0"/>
              <w:rPr>
                <w:rFonts w:ascii="Times New Roman" w:hAnsi="Times New Roman" w:cs="Times New Roman"/>
                <w:b/>
                <w:bCs/>
                <w:sz w:val="22"/>
                <w:szCs w:val="22"/>
              </w:rPr>
            </w:pPr>
            <w:r w:rsidRPr="001D11EA">
              <w:rPr>
                <w:rFonts w:ascii="Times New Roman" w:hAnsi="Times New Roman" w:cs="Times New Roman"/>
                <w:b/>
                <w:bCs/>
                <w:sz w:val="22"/>
                <w:szCs w:val="22"/>
              </w:rPr>
              <w:t>Responsibility/Requirement</w:t>
            </w:r>
          </w:p>
        </w:tc>
        <w:tc>
          <w:tcPr>
            <w:tcW w:w="1170" w:type="dxa"/>
            <w:shd w:val="clear" w:color="auto" w:fill="D9D9D9" w:themeFill="background1" w:themeFillShade="D9"/>
          </w:tcPr>
          <w:p w14:paraId="0A222D3E" w14:textId="77777777" w:rsidR="001D11EA" w:rsidRPr="0076300E" w:rsidRDefault="001D11EA" w:rsidP="00814AE7">
            <w:pPr>
              <w:pStyle w:val="Body2"/>
              <w:ind w:left="0"/>
              <w:jc w:val="center"/>
              <w:rPr>
                <w:rFonts w:ascii="Times New Roman" w:hAnsi="Times New Roman" w:cs="Times New Roman"/>
                <w:b/>
                <w:bCs/>
              </w:rPr>
            </w:pPr>
            <w:r w:rsidRPr="0076300E">
              <w:rPr>
                <w:rFonts w:ascii="Times New Roman" w:hAnsi="Times New Roman" w:cs="Times New Roman"/>
                <w:b/>
                <w:bCs/>
              </w:rPr>
              <w:t>Veeva</w:t>
            </w:r>
          </w:p>
        </w:tc>
        <w:tc>
          <w:tcPr>
            <w:tcW w:w="1350" w:type="dxa"/>
            <w:shd w:val="clear" w:color="auto" w:fill="D9D9D9" w:themeFill="background1" w:themeFillShade="D9"/>
          </w:tcPr>
          <w:p w14:paraId="5C2E544D" w14:textId="17FC7C65" w:rsidR="001D11EA" w:rsidRPr="001D11EA" w:rsidRDefault="00F73F91" w:rsidP="00814AE7">
            <w:pPr>
              <w:pStyle w:val="Body2"/>
              <w:ind w:left="0"/>
              <w:jc w:val="center"/>
              <w:rPr>
                <w:rFonts w:ascii="Times New Roman" w:hAnsi="Times New Roman" w:cs="Times New Roman"/>
                <w:b/>
                <w:bCs/>
                <w:sz w:val="22"/>
                <w:szCs w:val="22"/>
              </w:rPr>
            </w:pPr>
            <w:r>
              <w:rPr>
                <w:rFonts w:ascii="Times New Roman" w:hAnsi="Times New Roman" w:cs="Times New Roman"/>
                <w:b/>
                <w:bCs/>
                <w:color w:val="0000FF"/>
              </w:rPr>
              <w:t>&lt;</w:t>
            </w:r>
            <w:r w:rsidR="00C12EDE" w:rsidRPr="004D40F9">
              <w:rPr>
                <w:rFonts w:ascii="Times New Roman" w:hAnsi="Times New Roman" w:cs="Times New Roman"/>
                <w:b/>
                <w:bCs/>
                <w:color w:val="0000FF"/>
              </w:rPr>
              <w:t>Customer</w:t>
            </w:r>
            <w:r>
              <w:rPr>
                <w:rFonts w:ascii="Times New Roman" w:hAnsi="Times New Roman" w:cs="Times New Roman"/>
                <w:b/>
                <w:bCs/>
                <w:color w:val="0000FF"/>
              </w:rPr>
              <w:t>&gt;</w:t>
            </w:r>
          </w:p>
        </w:tc>
      </w:tr>
      <w:tr w:rsidR="001D11EA" w:rsidRPr="000F3B6C" w14:paraId="1E0B8144" w14:textId="77777777" w:rsidTr="002743C5">
        <w:trPr>
          <w:cantSplit/>
        </w:trPr>
        <w:tc>
          <w:tcPr>
            <w:tcW w:w="6799" w:type="dxa"/>
          </w:tcPr>
          <w:p w14:paraId="538AF7CF" w14:textId="34B8F66D" w:rsidR="001D11EA" w:rsidRPr="000F3B6C" w:rsidRDefault="001D11EA" w:rsidP="0074590B">
            <w:pPr>
              <w:pStyle w:val="Body2"/>
              <w:numPr>
                <w:ilvl w:val="0"/>
                <w:numId w:val="21"/>
              </w:numPr>
              <w:spacing w:before="40" w:after="40"/>
              <w:rPr>
                <w:rFonts w:ascii="Times New Roman" w:hAnsi="Times New Roman" w:cs="Times New Roman"/>
                <w:sz w:val="22"/>
                <w:szCs w:val="22"/>
              </w:rPr>
            </w:pPr>
            <w:r>
              <w:rPr>
                <w:rFonts w:ascii="Times New Roman" w:hAnsi="Times New Roman" w:cs="Times New Roman"/>
                <w:sz w:val="22"/>
                <w:szCs w:val="22"/>
              </w:rPr>
              <w:t xml:space="preserve">Establish a documented process to record, triage, </w:t>
            </w:r>
            <w:r w:rsidR="00DD3529">
              <w:rPr>
                <w:rFonts w:ascii="Times New Roman" w:hAnsi="Times New Roman" w:cs="Times New Roman"/>
                <w:sz w:val="22"/>
                <w:szCs w:val="22"/>
              </w:rPr>
              <w:t xml:space="preserve">investigate, and perform a root cause analysis (RCA) of critical process and product deficiencies/deviations related to </w:t>
            </w:r>
            <w:r>
              <w:rPr>
                <w:rFonts w:ascii="Times New Roman" w:hAnsi="Times New Roman" w:cs="Times New Roman"/>
                <w:sz w:val="22"/>
                <w:szCs w:val="22"/>
              </w:rPr>
              <w:t>the scoped solution.</w:t>
            </w:r>
          </w:p>
        </w:tc>
        <w:tc>
          <w:tcPr>
            <w:tcW w:w="1170" w:type="dxa"/>
          </w:tcPr>
          <w:p w14:paraId="1551A761" w14:textId="77777777" w:rsidR="001D11EA" w:rsidRPr="000F3B6C" w:rsidRDefault="001D11EA" w:rsidP="0001718A">
            <w:pPr>
              <w:pStyle w:val="Body2"/>
              <w:spacing w:before="40" w:after="40"/>
              <w:ind w:left="0"/>
              <w:jc w:val="center"/>
              <w:rPr>
                <w:rFonts w:ascii="Times New Roman" w:hAnsi="Times New Roman" w:cs="Times New Roman"/>
                <w:sz w:val="22"/>
                <w:szCs w:val="22"/>
              </w:rPr>
            </w:pPr>
            <w:r w:rsidRPr="000F3B6C">
              <w:rPr>
                <w:rFonts w:ascii="Times New Roman" w:hAnsi="Times New Roman" w:cs="Times New Roman"/>
                <w:sz w:val="22"/>
                <w:szCs w:val="22"/>
              </w:rPr>
              <w:t>X</w:t>
            </w:r>
          </w:p>
        </w:tc>
        <w:tc>
          <w:tcPr>
            <w:tcW w:w="1350" w:type="dxa"/>
          </w:tcPr>
          <w:p w14:paraId="788EEC48" w14:textId="77777777" w:rsidR="001D11EA" w:rsidRPr="000F3B6C" w:rsidRDefault="001D11EA" w:rsidP="0001718A">
            <w:pPr>
              <w:pStyle w:val="Body2"/>
              <w:spacing w:before="40" w:after="40"/>
              <w:ind w:left="0"/>
              <w:jc w:val="center"/>
              <w:rPr>
                <w:rFonts w:ascii="Times New Roman" w:hAnsi="Times New Roman" w:cs="Times New Roman"/>
                <w:sz w:val="22"/>
                <w:szCs w:val="22"/>
              </w:rPr>
            </w:pPr>
          </w:p>
        </w:tc>
      </w:tr>
      <w:tr w:rsidR="002302B4" w:rsidRPr="000F3B6C" w14:paraId="31B1A1A0" w14:textId="77777777" w:rsidTr="002743C5">
        <w:trPr>
          <w:cantSplit/>
        </w:trPr>
        <w:tc>
          <w:tcPr>
            <w:tcW w:w="6799" w:type="dxa"/>
          </w:tcPr>
          <w:p w14:paraId="76D82F6B" w14:textId="77777777" w:rsidR="002302B4" w:rsidRDefault="002302B4" w:rsidP="0074590B">
            <w:pPr>
              <w:pStyle w:val="Body2"/>
              <w:numPr>
                <w:ilvl w:val="0"/>
                <w:numId w:val="21"/>
              </w:numPr>
              <w:spacing w:before="40" w:after="40"/>
              <w:rPr>
                <w:rFonts w:ascii="Times New Roman" w:hAnsi="Times New Roman" w:cs="Times New Roman"/>
                <w:sz w:val="22"/>
                <w:szCs w:val="22"/>
              </w:rPr>
            </w:pPr>
            <w:r w:rsidRPr="001D11EA">
              <w:rPr>
                <w:rFonts w:ascii="Times New Roman" w:hAnsi="Times New Roman" w:cs="Times New Roman"/>
                <w:sz w:val="22"/>
                <w:szCs w:val="22"/>
              </w:rPr>
              <w:t>Implement and monitor the effectiveness of any agreed upon corrective and preventive actions (CAPA) arising out of the completed investigation to prevent recurrence of similar issues in the future.</w:t>
            </w:r>
          </w:p>
        </w:tc>
        <w:tc>
          <w:tcPr>
            <w:tcW w:w="1170" w:type="dxa"/>
          </w:tcPr>
          <w:p w14:paraId="5EA00C56" w14:textId="77777777" w:rsidR="002302B4" w:rsidRDefault="002302B4" w:rsidP="006A3823">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3D0631CF" w14:textId="77777777" w:rsidR="002302B4" w:rsidRPr="000F3B6C" w:rsidRDefault="002302B4" w:rsidP="006A3823">
            <w:pPr>
              <w:pStyle w:val="Body2"/>
              <w:spacing w:before="40" w:after="40"/>
              <w:ind w:left="0"/>
              <w:jc w:val="center"/>
              <w:rPr>
                <w:rFonts w:ascii="Times New Roman" w:hAnsi="Times New Roman" w:cs="Times New Roman"/>
                <w:sz w:val="22"/>
                <w:szCs w:val="22"/>
              </w:rPr>
            </w:pPr>
          </w:p>
        </w:tc>
      </w:tr>
      <w:tr w:rsidR="00DD3529" w:rsidRPr="000F3B6C" w14:paraId="2090BCB5" w14:textId="77777777" w:rsidTr="002743C5">
        <w:trPr>
          <w:cantSplit/>
        </w:trPr>
        <w:tc>
          <w:tcPr>
            <w:tcW w:w="6799" w:type="dxa"/>
          </w:tcPr>
          <w:p w14:paraId="1CADE98D" w14:textId="4D17F873" w:rsidR="00DD3529" w:rsidRDefault="00DD3529" w:rsidP="0074590B">
            <w:pPr>
              <w:pStyle w:val="Body2"/>
              <w:numPr>
                <w:ilvl w:val="0"/>
                <w:numId w:val="21"/>
              </w:numPr>
              <w:spacing w:before="40" w:after="40"/>
              <w:rPr>
                <w:rFonts w:ascii="Times New Roman" w:hAnsi="Times New Roman" w:cs="Times New Roman"/>
                <w:sz w:val="22"/>
                <w:szCs w:val="22"/>
              </w:rPr>
            </w:pPr>
            <w:r>
              <w:rPr>
                <w:rFonts w:ascii="Times New Roman" w:hAnsi="Times New Roman" w:cs="Times New Roman"/>
                <w:sz w:val="22"/>
                <w:szCs w:val="22"/>
              </w:rPr>
              <w:t>Review and evaluate the effectiveness of proposed remediations on process control capabilities. Trend process and product deviations for</w:t>
            </w:r>
            <w:r w:rsidR="002302B4">
              <w:rPr>
                <w:rFonts w:ascii="Times New Roman" w:hAnsi="Times New Roman" w:cs="Times New Roman"/>
                <w:sz w:val="22"/>
                <w:szCs w:val="22"/>
              </w:rPr>
              <w:t xml:space="preserve"> </w:t>
            </w:r>
            <w:r w:rsidR="00C51E36">
              <w:rPr>
                <w:rFonts w:ascii="Times New Roman" w:hAnsi="Times New Roman" w:cs="Times New Roman"/>
                <w:sz w:val="22"/>
                <w:szCs w:val="22"/>
              </w:rPr>
              <w:t xml:space="preserve">each function </w:t>
            </w:r>
            <w:r>
              <w:rPr>
                <w:rFonts w:ascii="Times New Roman" w:hAnsi="Times New Roman" w:cs="Times New Roman"/>
                <w:sz w:val="22"/>
                <w:szCs w:val="22"/>
              </w:rPr>
              <w:t>of the QMS.</w:t>
            </w:r>
          </w:p>
        </w:tc>
        <w:tc>
          <w:tcPr>
            <w:tcW w:w="1170" w:type="dxa"/>
          </w:tcPr>
          <w:p w14:paraId="56E58AA2" w14:textId="3A68991D" w:rsidR="00DD3529" w:rsidRPr="000F3B6C" w:rsidRDefault="00DD3529"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3F043C79" w14:textId="77777777" w:rsidR="00DD3529" w:rsidRPr="000F3B6C" w:rsidRDefault="00DD3529" w:rsidP="0001718A">
            <w:pPr>
              <w:pStyle w:val="Body2"/>
              <w:spacing w:before="40" w:after="40"/>
              <w:ind w:left="0"/>
              <w:jc w:val="center"/>
              <w:rPr>
                <w:rFonts w:ascii="Times New Roman" w:hAnsi="Times New Roman" w:cs="Times New Roman"/>
                <w:sz w:val="22"/>
                <w:szCs w:val="22"/>
              </w:rPr>
            </w:pPr>
          </w:p>
        </w:tc>
      </w:tr>
    </w:tbl>
    <w:p w14:paraId="67FBDCCF" w14:textId="77777777" w:rsidR="006D4623" w:rsidRPr="00FC2096" w:rsidRDefault="006D4623" w:rsidP="00DD6D21">
      <w:pPr>
        <w:pStyle w:val="Heading2"/>
        <w:spacing w:before="240" w:after="240"/>
        <w:rPr>
          <w:sz w:val="22"/>
          <w:szCs w:val="22"/>
        </w:rPr>
      </w:pPr>
      <w:bookmarkStart w:id="23" w:name="_Toc284236317"/>
      <w:bookmarkStart w:id="24" w:name="_Toc141707122"/>
      <w:r w:rsidRPr="00FC2096">
        <w:rPr>
          <w:sz w:val="22"/>
          <w:szCs w:val="22"/>
        </w:rPr>
        <w:t>Change Management</w:t>
      </w:r>
      <w:bookmarkEnd w:id="23"/>
      <w:bookmarkEnd w:id="24"/>
    </w:p>
    <w:p w14:paraId="19A25C73" w14:textId="62A4EFBE" w:rsidR="00B533F9" w:rsidRPr="00B533F9" w:rsidRDefault="00814AE7" w:rsidP="00B533F9">
      <w:pPr>
        <w:pStyle w:val="Body2"/>
        <w:rPr>
          <w:rFonts w:ascii="Times New Roman" w:hAnsi="Times New Roman" w:cs="Times New Roman"/>
          <w:sz w:val="22"/>
          <w:szCs w:val="22"/>
        </w:rPr>
      </w:pPr>
      <w:r w:rsidRPr="00B533F9">
        <w:rPr>
          <w:rFonts w:ascii="Times New Roman" w:hAnsi="Times New Roman" w:cs="Times New Roman"/>
          <w:sz w:val="22"/>
          <w:szCs w:val="22"/>
        </w:rPr>
        <w:t xml:space="preserve">Changes to </w:t>
      </w:r>
      <w:r w:rsidR="005701B1">
        <w:rPr>
          <w:rFonts w:ascii="Times New Roman" w:hAnsi="Times New Roman" w:cs="Times New Roman"/>
          <w:sz w:val="22"/>
          <w:szCs w:val="22"/>
        </w:rPr>
        <w:t>Veeva Software Solutions</w:t>
      </w:r>
      <w:r w:rsidRPr="00B533F9">
        <w:rPr>
          <w:rFonts w:ascii="Times New Roman" w:hAnsi="Times New Roman" w:cs="Times New Roman"/>
          <w:sz w:val="22"/>
          <w:szCs w:val="22"/>
        </w:rPr>
        <w:t xml:space="preserve"> com</w:t>
      </w:r>
      <w:r w:rsidR="00B533F9" w:rsidRPr="00B533F9">
        <w:rPr>
          <w:rFonts w:ascii="Times New Roman" w:hAnsi="Times New Roman" w:cs="Times New Roman"/>
          <w:sz w:val="22"/>
          <w:szCs w:val="22"/>
        </w:rPr>
        <w:t>e</w:t>
      </w:r>
      <w:r w:rsidRPr="00B533F9">
        <w:rPr>
          <w:rFonts w:ascii="Times New Roman" w:hAnsi="Times New Roman" w:cs="Times New Roman"/>
          <w:sz w:val="22"/>
          <w:szCs w:val="22"/>
        </w:rPr>
        <w:t xml:space="preserve"> in a variety of forms, from General Releases of new features and applications (enhancements), changes on platform architecture</w:t>
      </w:r>
      <w:r w:rsidR="009F7735">
        <w:rPr>
          <w:rFonts w:ascii="Times New Roman" w:hAnsi="Times New Roman" w:cs="Times New Roman"/>
          <w:sz w:val="22"/>
          <w:szCs w:val="22"/>
        </w:rPr>
        <w:t xml:space="preserve"> and infrastructure</w:t>
      </w:r>
      <w:r w:rsidRPr="00B533F9">
        <w:rPr>
          <w:rFonts w:ascii="Times New Roman" w:hAnsi="Times New Roman" w:cs="Times New Roman"/>
          <w:sz w:val="22"/>
          <w:szCs w:val="22"/>
        </w:rPr>
        <w:t xml:space="preserve">, </w:t>
      </w:r>
      <w:proofErr w:type="gramStart"/>
      <w:r w:rsidRPr="00B533F9">
        <w:rPr>
          <w:rFonts w:ascii="Times New Roman" w:hAnsi="Times New Roman" w:cs="Times New Roman"/>
          <w:sz w:val="22"/>
          <w:szCs w:val="22"/>
        </w:rPr>
        <w:t>patches</w:t>
      </w:r>
      <w:proofErr w:type="gramEnd"/>
      <w:r w:rsidRPr="00B533F9">
        <w:rPr>
          <w:rFonts w:ascii="Times New Roman" w:hAnsi="Times New Roman" w:cs="Times New Roman"/>
          <w:sz w:val="22"/>
          <w:szCs w:val="22"/>
        </w:rPr>
        <w:t xml:space="preserve"> and fixes (corrective), as well as changes </w:t>
      </w:r>
      <w:r w:rsidR="00DD6D21">
        <w:rPr>
          <w:rFonts w:ascii="Times New Roman" w:hAnsi="Times New Roman" w:cs="Times New Roman"/>
          <w:sz w:val="22"/>
          <w:szCs w:val="22"/>
        </w:rPr>
        <w:t xml:space="preserve">to operating </w:t>
      </w:r>
      <w:r w:rsidR="00B13761">
        <w:rPr>
          <w:rFonts w:ascii="Times New Roman" w:hAnsi="Times New Roman" w:cs="Times New Roman"/>
          <w:sz w:val="22"/>
          <w:szCs w:val="22"/>
        </w:rPr>
        <w:t>environments</w:t>
      </w:r>
      <w:r w:rsidRPr="00B533F9">
        <w:rPr>
          <w:rFonts w:ascii="Times New Roman" w:hAnsi="Times New Roman" w:cs="Times New Roman"/>
          <w:sz w:val="22"/>
          <w:szCs w:val="22"/>
        </w:rPr>
        <w:t xml:space="preserve">.  </w:t>
      </w:r>
      <w:r w:rsidR="00B533F9" w:rsidRPr="00B533F9">
        <w:rPr>
          <w:rFonts w:ascii="Times New Roman" w:hAnsi="Times New Roman" w:cs="Times New Roman"/>
          <w:sz w:val="22"/>
          <w:szCs w:val="22"/>
        </w:rPr>
        <w:t xml:space="preserve"> Change management requirements and responsibilities are itemized below:</w:t>
      </w:r>
    </w:p>
    <w:tbl>
      <w:tblPr>
        <w:tblStyle w:val="TableGrid"/>
        <w:tblW w:w="9319" w:type="dxa"/>
        <w:tblInd w:w="576" w:type="dxa"/>
        <w:tblLayout w:type="fixed"/>
        <w:tblLook w:val="04A0" w:firstRow="1" w:lastRow="0" w:firstColumn="1" w:lastColumn="0" w:noHBand="0" w:noVBand="1"/>
      </w:tblPr>
      <w:tblGrid>
        <w:gridCol w:w="6799"/>
        <w:gridCol w:w="1170"/>
        <w:gridCol w:w="1350"/>
      </w:tblGrid>
      <w:tr w:rsidR="00B533F9" w:rsidRPr="001D11EA" w14:paraId="16FBEA56" w14:textId="77777777" w:rsidTr="002743C5">
        <w:trPr>
          <w:cantSplit/>
          <w:tblHeader/>
        </w:trPr>
        <w:tc>
          <w:tcPr>
            <w:tcW w:w="6799" w:type="dxa"/>
            <w:shd w:val="clear" w:color="auto" w:fill="D9D9D9" w:themeFill="background1" w:themeFillShade="D9"/>
          </w:tcPr>
          <w:p w14:paraId="254AE26F" w14:textId="77777777" w:rsidR="00B533F9" w:rsidRPr="001D11EA" w:rsidRDefault="00B533F9" w:rsidP="002924BE">
            <w:pPr>
              <w:pStyle w:val="Body2"/>
              <w:ind w:left="0"/>
              <w:rPr>
                <w:rFonts w:ascii="Times New Roman" w:hAnsi="Times New Roman" w:cs="Times New Roman"/>
                <w:b/>
                <w:bCs/>
                <w:sz w:val="22"/>
                <w:szCs w:val="22"/>
              </w:rPr>
            </w:pPr>
            <w:r w:rsidRPr="001D11EA">
              <w:rPr>
                <w:rFonts w:ascii="Times New Roman" w:hAnsi="Times New Roman" w:cs="Times New Roman"/>
                <w:b/>
                <w:bCs/>
                <w:sz w:val="22"/>
                <w:szCs w:val="22"/>
              </w:rPr>
              <w:lastRenderedPageBreak/>
              <w:t>Responsibility/Requirement</w:t>
            </w:r>
          </w:p>
        </w:tc>
        <w:tc>
          <w:tcPr>
            <w:tcW w:w="1170" w:type="dxa"/>
            <w:shd w:val="clear" w:color="auto" w:fill="D9D9D9" w:themeFill="background1" w:themeFillShade="D9"/>
          </w:tcPr>
          <w:p w14:paraId="44DD7233" w14:textId="77777777" w:rsidR="00B533F9" w:rsidRPr="0076300E" w:rsidRDefault="00B533F9" w:rsidP="002924BE">
            <w:pPr>
              <w:pStyle w:val="Body2"/>
              <w:ind w:left="0"/>
              <w:jc w:val="center"/>
              <w:rPr>
                <w:rFonts w:ascii="Times New Roman" w:hAnsi="Times New Roman" w:cs="Times New Roman"/>
                <w:b/>
                <w:bCs/>
              </w:rPr>
            </w:pPr>
            <w:r w:rsidRPr="0076300E">
              <w:rPr>
                <w:rFonts w:ascii="Times New Roman" w:hAnsi="Times New Roman" w:cs="Times New Roman"/>
                <w:b/>
                <w:bCs/>
              </w:rPr>
              <w:t>Veeva</w:t>
            </w:r>
          </w:p>
        </w:tc>
        <w:tc>
          <w:tcPr>
            <w:tcW w:w="1350" w:type="dxa"/>
            <w:shd w:val="clear" w:color="auto" w:fill="D9D9D9" w:themeFill="background1" w:themeFillShade="D9"/>
          </w:tcPr>
          <w:p w14:paraId="7E72D901" w14:textId="58754082" w:rsidR="00B533F9" w:rsidRPr="001D11EA" w:rsidRDefault="00F73F91" w:rsidP="002924BE">
            <w:pPr>
              <w:pStyle w:val="Body2"/>
              <w:ind w:left="0"/>
              <w:jc w:val="center"/>
              <w:rPr>
                <w:rFonts w:ascii="Times New Roman" w:hAnsi="Times New Roman" w:cs="Times New Roman"/>
                <w:b/>
                <w:bCs/>
                <w:sz w:val="22"/>
                <w:szCs w:val="22"/>
              </w:rPr>
            </w:pPr>
            <w:r>
              <w:rPr>
                <w:rFonts w:ascii="Times New Roman" w:hAnsi="Times New Roman" w:cs="Times New Roman"/>
                <w:b/>
                <w:bCs/>
                <w:color w:val="0000FF"/>
              </w:rPr>
              <w:t>&lt;</w:t>
            </w:r>
            <w:r w:rsidR="00C12EDE" w:rsidRPr="004D40F9">
              <w:rPr>
                <w:rFonts w:ascii="Times New Roman" w:hAnsi="Times New Roman" w:cs="Times New Roman"/>
                <w:b/>
                <w:bCs/>
                <w:color w:val="0000FF"/>
              </w:rPr>
              <w:t>Customer</w:t>
            </w:r>
            <w:r>
              <w:rPr>
                <w:rFonts w:ascii="Times New Roman" w:hAnsi="Times New Roman" w:cs="Times New Roman"/>
                <w:b/>
                <w:bCs/>
                <w:color w:val="0000FF"/>
              </w:rPr>
              <w:t>&gt;</w:t>
            </w:r>
          </w:p>
        </w:tc>
      </w:tr>
      <w:tr w:rsidR="00B533F9" w:rsidRPr="000F3B6C" w14:paraId="27AED86A" w14:textId="77777777" w:rsidTr="002743C5">
        <w:trPr>
          <w:cantSplit/>
        </w:trPr>
        <w:tc>
          <w:tcPr>
            <w:tcW w:w="6799" w:type="dxa"/>
          </w:tcPr>
          <w:p w14:paraId="5959992B" w14:textId="2E2919BF" w:rsidR="00B533F9" w:rsidRPr="000F3B6C" w:rsidRDefault="00B533F9" w:rsidP="002D50D9">
            <w:pPr>
              <w:pStyle w:val="Body2"/>
              <w:numPr>
                <w:ilvl w:val="0"/>
                <w:numId w:val="23"/>
              </w:numPr>
              <w:spacing w:before="40" w:after="40"/>
              <w:rPr>
                <w:rFonts w:ascii="Times New Roman" w:hAnsi="Times New Roman" w:cs="Times New Roman"/>
                <w:sz w:val="22"/>
                <w:szCs w:val="22"/>
              </w:rPr>
            </w:pPr>
            <w:r>
              <w:rPr>
                <w:rFonts w:ascii="Times New Roman" w:hAnsi="Times New Roman" w:cs="Times New Roman"/>
                <w:sz w:val="22"/>
                <w:szCs w:val="22"/>
              </w:rPr>
              <w:t>Establish a documented process to scope, assess, test, and deploy changes to the scoped solution in a controlled, quality assured manner.</w:t>
            </w:r>
          </w:p>
        </w:tc>
        <w:tc>
          <w:tcPr>
            <w:tcW w:w="1170" w:type="dxa"/>
          </w:tcPr>
          <w:p w14:paraId="5D55DBBD" w14:textId="77777777" w:rsidR="00B533F9" w:rsidRPr="000F3B6C" w:rsidRDefault="00B533F9" w:rsidP="0001718A">
            <w:pPr>
              <w:pStyle w:val="Body2"/>
              <w:spacing w:before="40" w:after="40"/>
              <w:ind w:left="0"/>
              <w:jc w:val="center"/>
              <w:rPr>
                <w:rFonts w:ascii="Times New Roman" w:hAnsi="Times New Roman" w:cs="Times New Roman"/>
                <w:sz w:val="22"/>
                <w:szCs w:val="22"/>
              </w:rPr>
            </w:pPr>
            <w:r w:rsidRPr="000F3B6C">
              <w:rPr>
                <w:rFonts w:ascii="Times New Roman" w:hAnsi="Times New Roman" w:cs="Times New Roman"/>
                <w:sz w:val="22"/>
                <w:szCs w:val="22"/>
              </w:rPr>
              <w:t>X</w:t>
            </w:r>
          </w:p>
        </w:tc>
        <w:tc>
          <w:tcPr>
            <w:tcW w:w="1350" w:type="dxa"/>
          </w:tcPr>
          <w:p w14:paraId="41DBC8B0" w14:textId="77777777" w:rsidR="00B533F9" w:rsidRPr="000F3B6C" w:rsidRDefault="00B533F9" w:rsidP="0001718A">
            <w:pPr>
              <w:pStyle w:val="Body2"/>
              <w:spacing w:before="40" w:after="40"/>
              <w:ind w:left="0"/>
              <w:jc w:val="center"/>
              <w:rPr>
                <w:rFonts w:ascii="Times New Roman" w:hAnsi="Times New Roman" w:cs="Times New Roman"/>
                <w:sz w:val="22"/>
                <w:szCs w:val="22"/>
              </w:rPr>
            </w:pPr>
          </w:p>
        </w:tc>
      </w:tr>
      <w:tr w:rsidR="00B533F9" w:rsidRPr="000F3B6C" w14:paraId="57A1DBF2" w14:textId="77777777" w:rsidTr="002743C5">
        <w:trPr>
          <w:cantSplit/>
        </w:trPr>
        <w:tc>
          <w:tcPr>
            <w:tcW w:w="6799" w:type="dxa"/>
          </w:tcPr>
          <w:p w14:paraId="079717C8" w14:textId="6282A40A" w:rsidR="0092045D" w:rsidRPr="0092045D" w:rsidRDefault="00B533F9" w:rsidP="002D50D9">
            <w:pPr>
              <w:pStyle w:val="ListParagraph"/>
              <w:numPr>
                <w:ilvl w:val="0"/>
                <w:numId w:val="23"/>
              </w:numPr>
              <w:rPr>
                <w:rFonts w:ascii="Times New Roman" w:eastAsia="Times New Roman" w:hAnsi="Times New Roman"/>
              </w:rPr>
            </w:pPr>
            <w:r w:rsidRPr="002D50D9">
              <w:rPr>
                <w:rFonts w:ascii="Times New Roman" w:hAnsi="Times New Roman" w:cs="Times New Roman"/>
                <w:sz w:val="22"/>
                <w:szCs w:val="22"/>
              </w:rPr>
              <w:t>Changes made to the scoped solution, whether corrective or perfective, will be communicated to the customer prior to implementation</w:t>
            </w:r>
            <w:r w:rsidR="00BC5A96">
              <w:rPr>
                <w:rFonts w:ascii="Times New Roman" w:hAnsi="Times New Roman" w:cs="Times New Roman"/>
                <w:sz w:val="22"/>
                <w:szCs w:val="22"/>
              </w:rPr>
              <w:t xml:space="preserve"> as outlined in the MSA</w:t>
            </w:r>
            <w:r w:rsidRPr="002D50D9">
              <w:rPr>
                <w:rFonts w:ascii="Times New Roman" w:hAnsi="Times New Roman" w:cs="Times New Roman"/>
                <w:sz w:val="22"/>
                <w:szCs w:val="22"/>
              </w:rPr>
              <w:t xml:space="preserve">, </w:t>
            </w:r>
            <w:r w:rsidR="002D50D9" w:rsidRPr="002D50D9">
              <w:rPr>
                <w:rFonts w:ascii="Times New Roman" w:hAnsi="Times New Roman" w:cs="Times New Roman"/>
                <w:sz w:val="22"/>
                <w:szCs w:val="22"/>
              </w:rPr>
              <w:t>except for</w:t>
            </w:r>
            <w:r w:rsidRPr="002D50D9">
              <w:rPr>
                <w:rFonts w:ascii="Times New Roman" w:hAnsi="Times New Roman" w:cs="Times New Roman"/>
                <w:sz w:val="22"/>
                <w:szCs w:val="22"/>
              </w:rPr>
              <w:t xml:space="preserve"> emergency changes required to restore service or address a critical security vulnerability. Such emergency changes affecting the scoped solution may be made by Veeva without prior notification following Veeva change management procedures.</w:t>
            </w:r>
            <w:r w:rsidR="009F7735" w:rsidRPr="002D50D9">
              <w:rPr>
                <w:rFonts w:ascii="Times New Roman" w:hAnsi="Times New Roman" w:cs="Times New Roman"/>
                <w:sz w:val="22"/>
                <w:szCs w:val="22"/>
              </w:rPr>
              <w:t xml:space="preserve"> </w:t>
            </w:r>
          </w:p>
          <w:p w14:paraId="7BB33E21" w14:textId="77777777" w:rsidR="0092045D" w:rsidRPr="00804929" w:rsidRDefault="0092045D" w:rsidP="0092045D">
            <w:pPr>
              <w:rPr>
                <w:rFonts w:ascii="Times New Roman" w:eastAsia="Times New Roman" w:hAnsi="Times New Roman"/>
                <w:sz w:val="10"/>
                <w:szCs w:val="10"/>
              </w:rPr>
            </w:pPr>
          </w:p>
          <w:p w14:paraId="058DD5D0" w14:textId="4A781465" w:rsidR="00B533F9" w:rsidRPr="0092045D" w:rsidRDefault="009F7735" w:rsidP="0092045D">
            <w:pPr>
              <w:ind w:left="360"/>
              <w:rPr>
                <w:rFonts w:ascii="Times New Roman" w:eastAsia="Times New Roman" w:hAnsi="Times New Roman"/>
              </w:rPr>
            </w:pPr>
            <w:r w:rsidRPr="0092045D">
              <w:rPr>
                <w:rFonts w:ascii="Times New Roman" w:hAnsi="Times New Roman" w:cs="Times New Roman"/>
                <w:sz w:val="22"/>
                <w:szCs w:val="22"/>
                <w:u w:val="single"/>
              </w:rPr>
              <w:t>Note</w:t>
            </w:r>
            <w:r w:rsidRPr="0092045D">
              <w:rPr>
                <w:rFonts w:ascii="Times New Roman" w:hAnsi="Times New Roman" w:cs="Times New Roman"/>
                <w:sz w:val="22"/>
                <w:szCs w:val="22"/>
              </w:rPr>
              <w:t>: Customers will however be notified of any such emergency change post-implementation.</w:t>
            </w:r>
          </w:p>
        </w:tc>
        <w:tc>
          <w:tcPr>
            <w:tcW w:w="1170" w:type="dxa"/>
          </w:tcPr>
          <w:p w14:paraId="2D5044AF" w14:textId="49474CEA" w:rsidR="00B533F9" w:rsidRPr="000F3B6C" w:rsidRDefault="00B533F9"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7B67C948" w14:textId="77777777" w:rsidR="00B533F9" w:rsidRPr="000F3B6C" w:rsidRDefault="00B533F9" w:rsidP="0001718A">
            <w:pPr>
              <w:pStyle w:val="Body2"/>
              <w:spacing w:before="40" w:after="40"/>
              <w:ind w:left="0"/>
              <w:jc w:val="center"/>
              <w:rPr>
                <w:rFonts w:ascii="Times New Roman" w:hAnsi="Times New Roman" w:cs="Times New Roman"/>
                <w:sz w:val="22"/>
                <w:szCs w:val="22"/>
              </w:rPr>
            </w:pPr>
          </w:p>
        </w:tc>
      </w:tr>
      <w:tr w:rsidR="00B533F9" w:rsidRPr="000F3B6C" w14:paraId="277FC3F6" w14:textId="77777777" w:rsidTr="002743C5">
        <w:trPr>
          <w:cantSplit/>
        </w:trPr>
        <w:tc>
          <w:tcPr>
            <w:tcW w:w="6799" w:type="dxa"/>
          </w:tcPr>
          <w:p w14:paraId="12416ACF" w14:textId="525BEFFD" w:rsidR="00B533F9" w:rsidRPr="00B533F9" w:rsidRDefault="001B32E8" w:rsidP="002D50D9">
            <w:pPr>
              <w:pStyle w:val="Body2"/>
              <w:numPr>
                <w:ilvl w:val="0"/>
                <w:numId w:val="23"/>
              </w:numPr>
              <w:spacing w:before="40" w:after="40"/>
              <w:rPr>
                <w:rFonts w:ascii="Times New Roman" w:hAnsi="Times New Roman" w:cs="Times New Roman"/>
                <w:sz w:val="22"/>
                <w:szCs w:val="22"/>
              </w:rPr>
            </w:pPr>
            <w:r>
              <w:rPr>
                <w:rFonts w:ascii="Times New Roman" w:hAnsi="Times New Roman" w:cs="Times New Roman"/>
                <w:sz w:val="22"/>
                <w:szCs w:val="22"/>
              </w:rPr>
              <w:t>C</w:t>
            </w:r>
            <w:r w:rsidR="00B533F9" w:rsidRPr="00B533F9">
              <w:rPr>
                <w:rFonts w:ascii="Times New Roman" w:hAnsi="Times New Roman" w:cs="Times New Roman"/>
                <w:sz w:val="22"/>
                <w:szCs w:val="22"/>
              </w:rPr>
              <w:t xml:space="preserve">hanges made to Customer-specific configurations or Customer-specific documentation relating to use </w:t>
            </w:r>
            <w:r>
              <w:rPr>
                <w:rFonts w:ascii="Times New Roman" w:hAnsi="Times New Roman" w:cs="Times New Roman"/>
                <w:sz w:val="22"/>
                <w:szCs w:val="22"/>
              </w:rPr>
              <w:t xml:space="preserve">or implementation </w:t>
            </w:r>
            <w:r w:rsidR="00B533F9" w:rsidRPr="00B533F9">
              <w:rPr>
                <w:rFonts w:ascii="Times New Roman" w:hAnsi="Times New Roman" w:cs="Times New Roman"/>
                <w:sz w:val="22"/>
                <w:szCs w:val="22"/>
              </w:rPr>
              <w:t>of the scoped solution, will be processed by Customer per their internal procedures.</w:t>
            </w:r>
          </w:p>
        </w:tc>
        <w:tc>
          <w:tcPr>
            <w:tcW w:w="1170" w:type="dxa"/>
          </w:tcPr>
          <w:p w14:paraId="72AB46E3" w14:textId="03142F32" w:rsidR="00B533F9" w:rsidRPr="000F3B6C" w:rsidRDefault="00CE33E1"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color w:val="0000FF"/>
              </w:rPr>
              <w:t>&lt;</w:t>
            </w:r>
            <w:r w:rsidR="00BC5A96" w:rsidRPr="00854326">
              <w:rPr>
                <w:rFonts w:ascii="Times New Roman" w:hAnsi="Times New Roman" w:cs="Times New Roman"/>
                <w:color w:val="0000FF"/>
              </w:rPr>
              <w:t>X</w:t>
            </w:r>
            <w:r w:rsidR="00BC5A96">
              <w:rPr>
                <w:rStyle w:val="FootnoteReference"/>
                <w:rFonts w:ascii="Times New Roman" w:hAnsi="Times New Roman" w:cs="Times New Roman"/>
                <w:sz w:val="22"/>
                <w:szCs w:val="22"/>
              </w:rPr>
              <w:footnoteReference w:id="1"/>
            </w:r>
            <w:r>
              <w:rPr>
                <w:rFonts w:ascii="Times New Roman" w:hAnsi="Times New Roman" w:cs="Times New Roman"/>
                <w:color w:val="0000FF"/>
              </w:rPr>
              <w:t>&gt;</w:t>
            </w:r>
          </w:p>
        </w:tc>
        <w:tc>
          <w:tcPr>
            <w:tcW w:w="1350" w:type="dxa"/>
          </w:tcPr>
          <w:p w14:paraId="2FCB5B71" w14:textId="27485F56" w:rsidR="00B533F9" w:rsidRDefault="00B533F9"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r>
      <w:tr w:rsidR="002302B4" w:rsidRPr="000F3B6C" w14:paraId="6D27844F" w14:textId="77777777" w:rsidTr="002743C5">
        <w:trPr>
          <w:cantSplit/>
        </w:trPr>
        <w:tc>
          <w:tcPr>
            <w:tcW w:w="6799" w:type="dxa"/>
          </w:tcPr>
          <w:p w14:paraId="65B75E85" w14:textId="6AAE502E" w:rsidR="002302B4" w:rsidRPr="00B533F9" w:rsidRDefault="002302B4" w:rsidP="006A3823">
            <w:pPr>
              <w:pStyle w:val="Body2"/>
              <w:numPr>
                <w:ilvl w:val="0"/>
                <w:numId w:val="23"/>
              </w:numPr>
              <w:spacing w:before="40" w:after="40"/>
              <w:rPr>
                <w:rFonts w:ascii="Times New Roman" w:hAnsi="Times New Roman" w:cs="Times New Roman"/>
                <w:sz w:val="22"/>
                <w:szCs w:val="22"/>
              </w:rPr>
            </w:pPr>
            <w:r w:rsidRPr="00B533F9">
              <w:rPr>
                <w:rFonts w:ascii="Times New Roman" w:hAnsi="Times New Roman" w:cs="Times New Roman"/>
                <w:sz w:val="22"/>
                <w:szCs w:val="22"/>
              </w:rPr>
              <w:t xml:space="preserve">Change records associated with the scoped solution can be reviewed under the auspices of an audit as defined below (Section </w:t>
            </w:r>
            <w:r w:rsidR="00190FAB">
              <w:rPr>
                <w:rFonts w:ascii="Times New Roman" w:hAnsi="Times New Roman" w:cs="Times New Roman"/>
                <w:sz w:val="22"/>
                <w:szCs w:val="22"/>
              </w:rPr>
              <w:t>5.</w:t>
            </w:r>
            <w:r w:rsidR="0092045D">
              <w:rPr>
                <w:rFonts w:ascii="Times New Roman" w:hAnsi="Times New Roman" w:cs="Times New Roman"/>
                <w:sz w:val="22"/>
                <w:szCs w:val="22"/>
              </w:rPr>
              <w:t>9</w:t>
            </w:r>
            <w:r w:rsidRPr="00B533F9">
              <w:rPr>
                <w:rFonts w:ascii="Times New Roman" w:hAnsi="Times New Roman" w:cs="Times New Roman"/>
                <w:sz w:val="22"/>
                <w:szCs w:val="22"/>
              </w:rPr>
              <w:t>).</w:t>
            </w:r>
          </w:p>
        </w:tc>
        <w:tc>
          <w:tcPr>
            <w:tcW w:w="1170" w:type="dxa"/>
          </w:tcPr>
          <w:p w14:paraId="46B1EF81" w14:textId="74BD8945" w:rsidR="002302B4" w:rsidRPr="000F3B6C" w:rsidRDefault="002302B4" w:rsidP="00BC5A96">
            <w:pPr>
              <w:pStyle w:val="Body2"/>
              <w:spacing w:before="40" w:after="40"/>
              <w:ind w:left="0"/>
              <w:rPr>
                <w:rFonts w:ascii="Times New Roman" w:hAnsi="Times New Roman" w:cs="Times New Roman"/>
                <w:sz w:val="22"/>
                <w:szCs w:val="22"/>
              </w:rPr>
            </w:pPr>
          </w:p>
        </w:tc>
        <w:tc>
          <w:tcPr>
            <w:tcW w:w="1350" w:type="dxa"/>
          </w:tcPr>
          <w:p w14:paraId="333E03E0" w14:textId="77777777" w:rsidR="002302B4" w:rsidRPr="000F3B6C" w:rsidRDefault="002302B4" w:rsidP="006A3823">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r>
      <w:tr w:rsidR="00016E3B" w:rsidRPr="000F3B6C" w14:paraId="37FD91FE" w14:textId="77777777" w:rsidTr="002743C5">
        <w:trPr>
          <w:cantSplit/>
        </w:trPr>
        <w:tc>
          <w:tcPr>
            <w:tcW w:w="6799" w:type="dxa"/>
          </w:tcPr>
          <w:p w14:paraId="378E7BF3" w14:textId="160B37C0" w:rsidR="00016E3B" w:rsidRPr="00B533F9" w:rsidRDefault="0076300E" w:rsidP="006A3823">
            <w:pPr>
              <w:pStyle w:val="Body2"/>
              <w:numPr>
                <w:ilvl w:val="0"/>
                <w:numId w:val="23"/>
              </w:numPr>
              <w:spacing w:before="40" w:after="40"/>
              <w:rPr>
                <w:rFonts w:ascii="Times New Roman" w:hAnsi="Times New Roman" w:cs="Times New Roman"/>
                <w:sz w:val="22"/>
                <w:szCs w:val="22"/>
              </w:rPr>
            </w:pPr>
            <w:r w:rsidRPr="0076300E">
              <w:rPr>
                <w:rFonts w:ascii="Times New Roman" w:hAnsi="Times New Roman" w:cs="Times New Roman"/>
                <w:sz w:val="22"/>
                <w:szCs w:val="22"/>
              </w:rPr>
              <w:t>Veeva shall notify Customer no less than six (6) months prior to implementing any change of Infrastructure as a Service provider or geographical storage location of hosted data for scoped services.</w:t>
            </w:r>
          </w:p>
        </w:tc>
        <w:tc>
          <w:tcPr>
            <w:tcW w:w="1170" w:type="dxa"/>
          </w:tcPr>
          <w:p w14:paraId="7035F9A2" w14:textId="7E6B62C0" w:rsidR="00016E3B" w:rsidRPr="000F3B6C" w:rsidRDefault="00234BC6" w:rsidP="00234BC6">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61B6AC51" w14:textId="77777777" w:rsidR="00016E3B" w:rsidRDefault="00016E3B" w:rsidP="006A3823">
            <w:pPr>
              <w:pStyle w:val="Body2"/>
              <w:spacing w:before="40" w:after="40"/>
              <w:ind w:left="0"/>
              <w:jc w:val="center"/>
              <w:rPr>
                <w:rFonts w:ascii="Times New Roman" w:hAnsi="Times New Roman" w:cs="Times New Roman"/>
                <w:sz w:val="22"/>
                <w:szCs w:val="22"/>
              </w:rPr>
            </w:pPr>
          </w:p>
        </w:tc>
      </w:tr>
    </w:tbl>
    <w:p w14:paraId="094748D6" w14:textId="659BF766" w:rsidR="00324717" w:rsidRPr="00FC2096" w:rsidRDefault="00801D8A" w:rsidP="00FC2096">
      <w:pPr>
        <w:pStyle w:val="Heading2"/>
        <w:rPr>
          <w:sz w:val="22"/>
          <w:szCs w:val="22"/>
        </w:rPr>
      </w:pPr>
      <w:bookmarkStart w:id="25" w:name="_Toc141707123"/>
      <w:bookmarkStart w:id="26" w:name="_Toc284236319"/>
      <w:r w:rsidRPr="00FC2096">
        <w:rPr>
          <w:sz w:val="22"/>
          <w:szCs w:val="22"/>
        </w:rPr>
        <w:t>Operational Controls</w:t>
      </w:r>
      <w:bookmarkEnd w:id="25"/>
      <w:r w:rsidR="00403692" w:rsidRPr="00FC2096">
        <w:rPr>
          <w:sz w:val="22"/>
          <w:szCs w:val="22"/>
        </w:rPr>
        <w:t xml:space="preserve"> </w:t>
      </w:r>
      <w:bookmarkEnd w:id="26"/>
      <w:r w:rsidR="00D42C6C" w:rsidRPr="00FC2096">
        <w:rPr>
          <w:sz w:val="22"/>
          <w:szCs w:val="22"/>
        </w:rPr>
        <w:t xml:space="preserve"> </w:t>
      </w:r>
    </w:p>
    <w:p w14:paraId="61DD075D" w14:textId="5CC06C3A" w:rsidR="00D42C6C" w:rsidRPr="006D2378" w:rsidRDefault="00D42C6C" w:rsidP="0067658B">
      <w:pPr>
        <w:pStyle w:val="Body2"/>
        <w:rPr>
          <w:rFonts w:ascii="Times New Roman" w:hAnsi="Times New Roman" w:cs="Times New Roman"/>
          <w:sz w:val="22"/>
          <w:szCs w:val="22"/>
        </w:rPr>
      </w:pPr>
      <w:r>
        <w:rPr>
          <w:rFonts w:ascii="Times New Roman" w:hAnsi="Times New Roman" w:cs="Times New Roman"/>
          <w:sz w:val="22"/>
          <w:szCs w:val="22"/>
        </w:rPr>
        <w:t xml:space="preserve">Operational controls include those necessary for the continued secure operation of the production environment, including physical </w:t>
      </w:r>
      <w:r w:rsidR="0067658B">
        <w:rPr>
          <w:rFonts w:ascii="Times New Roman" w:hAnsi="Times New Roman" w:cs="Times New Roman"/>
          <w:sz w:val="22"/>
          <w:szCs w:val="22"/>
        </w:rPr>
        <w:t xml:space="preserve">and logical </w:t>
      </w:r>
      <w:r>
        <w:rPr>
          <w:rFonts w:ascii="Times New Roman" w:hAnsi="Times New Roman" w:cs="Times New Roman"/>
          <w:sz w:val="22"/>
          <w:szCs w:val="22"/>
        </w:rPr>
        <w:t>security, BCP/DR, ongoing maintenance</w:t>
      </w:r>
      <w:r w:rsidR="00234BC6">
        <w:rPr>
          <w:rFonts w:ascii="Times New Roman" w:hAnsi="Times New Roman" w:cs="Times New Roman"/>
          <w:sz w:val="22"/>
          <w:szCs w:val="22"/>
        </w:rPr>
        <w:t>,</w:t>
      </w:r>
      <w:r>
        <w:rPr>
          <w:rFonts w:ascii="Times New Roman" w:hAnsi="Times New Roman" w:cs="Times New Roman"/>
          <w:sz w:val="22"/>
          <w:szCs w:val="22"/>
        </w:rPr>
        <w:t xml:space="preserve"> and monitoring, </w:t>
      </w:r>
      <w:r w:rsidR="00B1414A">
        <w:rPr>
          <w:rFonts w:ascii="Times New Roman" w:hAnsi="Times New Roman" w:cs="Times New Roman"/>
          <w:sz w:val="22"/>
          <w:szCs w:val="22"/>
        </w:rPr>
        <w:t xml:space="preserve">as well as </w:t>
      </w:r>
      <w:r w:rsidR="0067658B">
        <w:rPr>
          <w:rFonts w:ascii="Times New Roman" w:hAnsi="Times New Roman" w:cs="Times New Roman"/>
          <w:sz w:val="22"/>
          <w:szCs w:val="22"/>
        </w:rPr>
        <w:t xml:space="preserve">data backup and recovery.  </w:t>
      </w:r>
      <w:r>
        <w:rPr>
          <w:rFonts w:ascii="Times New Roman" w:hAnsi="Times New Roman" w:cs="Times New Roman"/>
          <w:sz w:val="22"/>
          <w:szCs w:val="22"/>
        </w:rPr>
        <w:t>Operational controls r</w:t>
      </w:r>
      <w:r w:rsidRPr="006D2378">
        <w:rPr>
          <w:rFonts w:ascii="Times New Roman" w:hAnsi="Times New Roman" w:cs="Times New Roman"/>
          <w:sz w:val="22"/>
          <w:szCs w:val="22"/>
        </w:rPr>
        <w:t>equirements and responsibilities are itemized below:</w:t>
      </w:r>
    </w:p>
    <w:tbl>
      <w:tblPr>
        <w:tblStyle w:val="TableGrid"/>
        <w:tblW w:w="9319" w:type="dxa"/>
        <w:tblInd w:w="576" w:type="dxa"/>
        <w:tblLayout w:type="fixed"/>
        <w:tblLook w:val="04A0" w:firstRow="1" w:lastRow="0" w:firstColumn="1" w:lastColumn="0" w:noHBand="0" w:noVBand="1"/>
      </w:tblPr>
      <w:tblGrid>
        <w:gridCol w:w="6799"/>
        <w:gridCol w:w="1170"/>
        <w:gridCol w:w="1350"/>
      </w:tblGrid>
      <w:tr w:rsidR="00D42C6C" w:rsidRPr="001D11EA" w14:paraId="2DFEFA81" w14:textId="77777777" w:rsidTr="002743C5">
        <w:trPr>
          <w:cantSplit/>
          <w:tblHeader/>
        </w:trPr>
        <w:tc>
          <w:tcPr>
            <w:tcW w:w="6799" w:type="dxa"/>
            <w:shd w:val="clear" w:color="auto" w:fill="D9D9D9" w:themeFill="background1" w:themeFillShade="D9"/>
          </w:tcPr>
          <w:p w14:paraId="7770578B" w14:textId="77777777" w:rsidR="00D42C6C" w:rsidRPr="001D11EA" w:rsidRDefault="00D42C6C" w:rsidP="002924BE">
            <w:pPr>
              <w:pStyle w:val="Body2"/>
              <w:ind w:left="0"/>
              <w:rPr>
                <w:rFonts w:ascii="Times New Roman" w:hAnsi="Times New Roman" w:cs="Times New Roman"/>
                <w:b/>
                <w:bCs/>
                <w:sz w:val="22"/>
                <w:szCs w:val="22"/>
              </w:rPr>
            </w:pPr>
            <w:r w:rsidRPr="001D11EA">
              <w:rPr>
                <w:rFonts w:ascii="Times New Roman" w:hAnsi="Times New Roman" w:cs="Times New Roman"/>
                <w:b/>
                <w:bCs/>
                <w:sz w:val="22"/>
                <w:szCs w:val="22"/>
              </w:rPr>
              <w:t>Responsibility/Requirement</w:t>
            </w:r>
          </w:p>
        </w:tc>
        <w:tc>
          <w:tcPr>
            <w:tcW w:w="1170" w:type="dxa"/>
            <w:shd w:val="clear" w:color="auto" w:fill="D9D9D9" w:themeFill="background1" w:themeFillShade="D9"/>
          </w:tcPr>
          <w:p w14:paraId="2BDB6AC1" w14:textId="77777777" w:rsidR="00D42C6C" w:rsidRPr="0076300E" w:rsidRDefault="00D42C6C" w:rsidP="002924BE">
            <w:pPr>
              <w:pStyle w:val="Body2"/>
              <w:ind w:left="0"/>
              <w:jc w:val="center"/>
              <w:rPr>
                <w:rFonts w:ascii="Times New Roman" w:hAnsi="Times New Roman" w:cs="Times New Roman"/>
                <w:b/>
                <w:bCs/>
              </w:rPr>
            </w:pPr>
            <w:r w:rsidRPr="0076300E">
              <w:rPr>
                <w:rFonts w:ascii="Times New Roman" w:hAnsi="Times New Roman" w:cs="Times New Roman"/>
                <w:b/>
                <w:bCs/>
              </w:rPr>
              <w:t>Veeva</w:t>
            </w:r>
          </w:p>
        </w:tc>
        <w:tc>
          <w:tcPr>
            <w:tcW w:w="1350" w:type="dxa"/>
            <w:shd w:val="clear" w:color="auto" w:fill="D9D9D9" w:themeFill="background1" w:themeFillShade="D9"/>
          </w:tcPr>
          <w:p w14:paraId="1B9B4050" w14:textId="088D29E7" w:rsidR="00D42C6C" w:rsidRPr="001D11EA" w:rsidRDefault="00F73F91" w:rsidP="002924BE">
            <w:pPr>
              <w:pStyle w:val="Body2"/>
              <w:ind w:left="0"/>
              <w:jc w:val="center"/>
              <w:rPr>
                <w:rFonts w:ascii="Times New Roman" w:hAnsi="Times New Roman" w:cs="Times New Roman"/>
                <w:b/>
                <w:bCs/>
                <w:sz w:val="22"/>
                <w:szCs w:val="22"/>
              </w:rPr>
            </w:pPr>
            <w:r>
              <w:rPr>
                <w:rFonts w:ascii="Times New Roman" w:hAnsi="Times New Roman" w:cs="Times New Roman"/>
                <w:b/>
                <w:bCs/>
                <w:color w:val="0000FF"/>
              </w:rPr>
              <w:t>&lt;</w:t>
            </w:r>
            <w:r w:rsidR="00C12EDE" w:rsidRPr="004D40F9">
              <w:rPr>
                <w:rFonts w:ascii="Times New Roman" w:hAnsi="Times New Roman" w:cs="Times New Roman"/>
                <w:b/>
                <w:bCs/>
                <w:color w:val="0000FF"/>
              </w:rPr>
              <w:t>Customer</w:t>
            </w:r>
            <w:r>
              <w:rPr>
                <w:rFonts w:ascii="Times New Roman" w:hAnsi="Times New Roman" w:cs="Times New Roman"/>
                <w:b/>
                <w:bCs/>
                <w:color w:val="0000FF"/>
              </w:rPr>
              <w:t>&gt;</w:t>
            </w:r>
          </w:p>
        </w:tc>
      </w:tr>
      <w:tr w:rsidR="000C0162" w:rsidRPr="000F3B6C" w14:paraId="73D1E6E5" w14:textId="77777777" w:rsidTr="002743C5">
        <w:trPr>
          <w:cantSplit/>
        </w:trPr>
        <w:tc>
          <w:tcPr>
            <w:tcW w:w="6799" w:type="dxa"/>
          </w:tcPr>
          <w:p w14:paraId="5AFDB48C" w14:textId="3DF4A0ED" w:rsidR="000C0162" w:rsidRPr="006F53C9" w:rsidRDefault="000C0162" w:rsidP="002D50D9">
            <w:pPr>
              <w:pStyle w:val="Body2"/>
              <w:numPr>
                <w:ilvl w:val="0"/>
                <w:numId w:val="24"/>
              </w:numPr>
              <w:spacing w:before="40" w:after="40"/>
              <w:rPr>
                <w:rFonts w:ascii="Times New Roman" w:hAnsi="Times New Roman" w:cs="Times New Roman"/>
                <w:sz w:val="22"/>
                <w:szCs w:val="22"/>
              </w:rPr>
            </w:pPr>
            <w:r w:rsidRPr="0067658B">
              <w:rPr>
                <w:rFonts w:ascii="Times New Roman" w:hAnsi="Times New Roman" w:cs="Times New Roman"/>
                <w:sz w:val="22"/>
                <w:szCs w:val="22"/>
              </w:rPr>
              <w:t>Establish and maintain</w:t>
            </w:r>
            <w:r>
              <w:rPr>
                <w:rFonts w:ascii="Times New Roman" w:hAnsi="Times New Roman" w:cs="Times New Roman"/>
                <w:sz w:val="22"/>
                <w:szCs w:val="22"/>
              </w:rPr>
              <w:t xml:space="preserve"> an ISMS framework </w:t>
            </w:r>
            <w:r w:rsidR="0092045D">
              <w:rPr>
                <w:rFonts w:ascii="Times New Roman" w:hAnsi="Times New Roman" w:cs="Times New Roman"/>
                <w:sz w:val="22"/>
                <w:szCs w:val="22"/>
              </w:rPr>
              <w:t>aligned to industry</w:t>
            </w:r>
            <w:r>
              <w:rPr>
                <w:rFonts w:ascii="Times New Roman" w:hAnsi="Times New Roman" w:cs="Times New Roman"/>
                <w:sz w:val="22"/>
                <w:szCs w:val="22"/>
              </w:rPr>
              <w:t xml:space="preserve"> recognized standard (e.g., ISO</w:t>
            </w:r>
            <w:r w:rsidR="009F7735">
              <w:rPr>
                <w:rFonts w:ascii="Times New Roman" w:hAnsi="Times New Roman" w:cs="Times New Roman"/>
                <w:sz w:val="22"/>
                <w:szCs w:val="22"/>
              </w:rPr>
              <w:t xml:space="preserve"> 27001</w:t>
            </w:r>
            <w:r>
              <w:rPr>
                <w:rFonts w:ascii="Times New Roman" w:hAnsi="Times New Roman" w:cs="Times New Roman"/>
                <w:sz w:val="22"/>
                <w:szCs w:val="22"/>
              </w:rPr>
              <w:t>, Trust Services Principles) to ensure the security and confidentiality of environment and data.</w:t>
            </w:r>
          </w:p>
        </w:tc>
        <w:tc>
          <w:tcPr>
            <w:tcW w:w="1170" w:type="dxa"/>
          </w:tcPr>
          <w:p w14:paraId="52044CEE" w14:textId="77777777" w:rsidR="000C0162" w:rsidRPr="000F3B6C" w:rsidRDefault="000C0162" w:rsidP="00BD0B73">
            <w:pPr>
              <w:pStyle w:val="Body2"/>
              <w:spacing w:before="40" w:after="40"/>
              <w:ind w:left="0"/>
              <w:jc w:val="center"/>
              <w:rPr>
                <w:rFonts w:ascii="Times New Roman" w:hAnsi="Times New Roman" w:cs="Times New Roman"/>
                <w:sz w:val="22"/>
                <w:szCs w:val="22"/>
              </w:rPr>
            </w:pPr>
            <w:r w:rsidRPr="000F3B6C">
              <w:rPr>
                <w:rFonts w:ascii="Times New Roman" w:hAnsi="Times New Roman" w:cs="Times New Roman"/>
                <w:sz w:val="22"/>
                <w:szCs w:val="22"/>
              </w:rPr>
              <w:t>X</w:t>
            </w:r>
          </w:p>
        </w:tc>
        <w:tc>
          <w:tcPr>
            <w:tcW w:w="1350" w:type="dxa"/>
          </w:tcPr>
          <w:p w14:paraId="0A0819C9" w14:textId="77777777" w:rsidR="000C0162" w:rsidRPr="000F3B6C" w:rsidRDefault="000C0162" w:rsidP="00BD0B73">
            <w:pPr>
              <w:pStyle w:val="Body2"/>
              <w:spacing w:before="40" w:after="40"/>
              <w:ind w:left="0"/>
              <w:rPr>
                <w:rFonts w:ascii="Times New Roman" w:hAnsi="Times New Roman" w:cs="Times New Roman"/>
                <w:sz w:val="22"/>
                <w:szCs w:val="22"/>
              </w:rPr>
            </w:pPr>
          </w:p>
        </w:tc>
      </w:tr>
      <w:tr w:rsidR="0067658B" w:rsidRPr="0067658B" w14:paraId="1BF9D3E2" w14:textId="77777777" w:rsidTr="002743C5">
        <w:trPr>
          <w:cantSplit/>
        </w:trPr>
        <w:tc>
          <w:tcPr>
            <w:tcW w:w="6799" w:type="dxa"/>
          </w:tcPr>
          <w:p w14:paraId="63584B8E" w14:textId="41778B05" w:rsidR="0067658B" w:rsidRPr="0067658B" w:rsidRDefault="005D2C28" w:rsidP="002D50D9">
            <w:pPr>
              <w:pStyle w:val="Body2"/>
              <w:numPr>
                <w:ilvl w:val="0"/>
                <w:numId w:val="24"/>
              </w:numPr>
              <w:spacing w:before="40" w:after="40"/>
              <w:rPr>
                <w:rFonts w:ascii="Times New Roman" w:hAnsi="Times New Roman" w:cs="Times New Roman"/>
                <w:sz w:val="22"/>
                <w:szCs w:val="22"/>
              </w:rPr>
            </w:pPr>
            <w:r>
              <w:rPr>
                <w:rFonts w:ascii="Times New Roman" w:hAnsi="Times New Roman" w:cs="Times New Roman"/>
                <w:sz w:val="22"/>
                <w:szCs w:val="22"/>
              </w:rPr>
              <w:t>Ensure appropriate controls over the</w:t>
            </w:r>
            <w:r w:rsidR="0067658B" w:rsidRPr="0067658B">
              <w:rPr>
                <w:rFonts w:ascii="Times New Roman" w:hAnsi="Times New Roman" w:cs="Times New Roman"/>
                <w:sz w:val="22"/>
                <w:szCs w:val="22"/>
              </w:rPr>
              <w:t xml:space="preserve"> management of access to the physical areas (e.g., sites, buildings, </w:t>
            </w:r>
            <w:r w:rsidR="00BB0884" w:rsidRPr="0067658B">
              <w:rPr>
                <w:rFonts w:ascii="Times New Roman" w:hAnsi="Times New Roman" w:cs="Times New Roman"/>
                <w:sz w:val="22"/>
                <w:szCs w:val="22"/>
              </w:rPr>
              <w:t>rooms,</w:t>
            </w:r>
            <w:r w:rsidR="0067658B" w:rsidRPr="0067658B">
              <w:rPr>
                <w:rFonts w:ascii="Times New Roman" w:hAnsi="Times New Roman" w:cs="Times New Roman"/>
                <w:sz w:val="22"/>
                <w:szCs w:val="22"/>
              </w:rPr>
              <w:t xml:space="preserve"> and offices) where customer information is </w:t>
            </w:r>
            <w:r w:rsidR="0067658B">
              <w:rPr>
                <w:rFonts w:ascii="Times New Roman" w:hAnsi="Times New Roman" w:cs="Times New Roman"/>
                <w:sz w:val="22"/>
                <w:szCs w:val="22"/>
              </w:rPr>
              <w:t>maintained, processed, and/or stored.</w:t>
            </w:r>
          </w:p>
        </w:tc>
        <w:tc>
          <w:tcPr>
            <w:tcW w:w="1170" w:type="dxa"/>
          </w:tcPr>
          <w:p w14:paraId="4D57643F" w14:textId="77777777" w:rsidR="0067658B" w:rsidRPr="000F3B6C" w:rsidRDefault="0067658B"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2CADA0AD" w14:textId="77777777" w:rsidR="0067658B" w:rsidRPr="000F3B6C" w:rsidRDefault="0067658B" w:rsidP="0001718A">
            <w:pPr>
              <w:pStyle w:val="Body2"/>
              <w:spacing w:before="40" w:after="40"/>
              <w:ind w:left="0"/>
              <w:rPr>
                <w:rFonts w:ascii="Times New Roman" w:hAnsi="Times New Roman" w:cs="Times New Roman"/>
                <w:sz w:val="22"/>
                <w:szCs w:val="22"/>
              </w:rPr>
            </w:pPr>
          </w:p>
        </w:tc>
      </w:tr>
      <w:tr w:rsidR="005D3860" w:rsidRPr="0067658B" w14:paraId="19C58CBC" w14:textId="77777777" w:rsidTr="002743C5">
        <w:trPr>
          <w:cantSplit/>
        </w:trPr>
        <w:tc>
          <w:tcPr>
            <w:tcW w:w="6799" w:type="dxa"/>
          </w:tcPr>
          <w:p w14:paraId="75B7039E" w14:textId="44E62D01" w:rsidR="005D3860" w:rsidRPr="0067658B" w:rsidRDefault="0067658B" w:rsidP="002D50D9">
            <w:pPr>
              <w:pStyle w:val="Body2"/>
              <w:numPr>
                <w:ilvl w:val="0"/>
                <w:numId w:val="24"/>
              </w:numPr>
              <w:spacing w:before="40" w:after="40"/>
              <w:rPr>
                <w:rFonts w:ascii="Times New Roman" w:hAnsi="Times New Roman" w:cs="Times New Roman"/>
                <w:sz w:val="22"/>
                <w:szCs w:val="22"/>
              </w:rPr>
            </w:pPr>
            <w:r w:rsidRPr="0067658B">
              <w:rPr>
                <w:rFonts w:ascii="Times New Roman" w:hAnsi="Times New Roman" w:cs="Times New Roman"/>
                <w:sz w:val="22"/>
                <w:szCs w:val="22"/>
              </w:rPr>
              <w:t xml:space="preserve">Establish and maintain a </w:t>
            </w:r>
            <w:r>
              <w:rPr>
                <w:rFonts w:ascii="Times New Roman" w:hAnsi="Times New Roman" w:cs="Times New Roman"/>
                <w:sz w:val="22"/>
                <w:szCs w:val="22"/>
              </w:rPr>
              <w:t>T</w:t>
            </w:r>
            <w:r w:rsidRPr="0067658B">
              <w:rPr>
                <w:rFonts w:ascii="Times New Roman" w:hAnsi="Times New Roman" w:cs="Times New Roman"/>
                <w:sz w:val="22"/>
                <w:szCs w:val="22"/>
              </w:rPr>
              <w:t>hird</w:t>
            </w:r>
            <w:r>
              <w:rPr>
                <w:rFonts w:ascii="Times New Roman" w:hAnsi="Times New Roman" w:cs="Times New Roman"/>
                <w:sz w:val="22"/>
                <w:szCs w:val="22"/>
              </w:rPr>
              <w:t>-</w:t>
            </w:r>
            <w:r w:rsidRPr="0067658B">
              <w:rPr>
                <w:rFonts w:ascii="Times New Roman" w:hAnsi="Times New Roman" w:cs="Times New Roman"/>
                <w:sz w:val="22"/>
                <w:szCs w:val="22"/>
              </w:rPr>
              <w:t>Party attestation</w:t>
            </w:r>
            <w:r>
              <w:rPr>
                <w:rFonts w:ascii="Times New Roman" w:hAnsi="Times New Roman" w:cs="Times New Roman"/>
                <w:sz w:val="22"/>
                <w:szCs w:val="22"/>
              </w:rPr>
              <w:t>/certification</w:t>
            </w:r>
            <w:r w:rsidRPr="0067658B">
              <w:rPr>
                <w:rFonts w:ascii="Times New Roman" w:hAnsi="Times New Roman" w:cs="Times New Roman"/>
                <w:sz w:val="22"/>
                <w:szCs w:val="22"/>
              </w:rPr>
              <w:t xml:space="preserve"> of controls to verify the security, confidentiality, and availability of </w:t>
            </w:r>
            <w:r>
              <w:rPr>
                <w:rFonts w:ascii="Times New Roman" w:hAnsi="Times New Roman" w:cs="Times New Roman"/>
                <w:sz w:val="22"/>
                <w:szCs w:val="22"/>
              </w:rPr>
              <w:t>the scoped solution (e.g., SOC</w:t>
            </w:r>
            <w:r w:rsidR="00B1414A">
              <w:rPr>
                <w:rFonts w:ascii="Times New Roman" w:hAnsi="Times New Roman" w:cs="Times New Roman"/>
                <w:sz w:val="22"/>
                <w:szCs w:val="22"/>
              </w:rPr>
              <w:t>2</w:t>
            </w:r>
            <w:r>
              <w:rPr>
                <w:rFonts w:ascii="Times New Roman" w:hAnsi="Times New Roman" w:cs="Times New Roman"/>
                <w:sz w:val="22"/>
                <w:szCs w:val="22"/>
              </w:rPr>
              <w:t>, ISO</w:t>
            </w:r>
            <w:r w:rsidR="009F7735">
              <w:rPr>
                <w:rFonts w:ascii="Times New Roman" w:hAnsi="Times New Roman" w:cs="Times New Roman"/>
                <w:sz w:val="22"/>
                <w:szCs w:val="22"/>
              </w:rPr>
              <w:t xml:space="preserve"> </w:t>
            </w:r>
            <w:r>
              <w:rPr>
                <w:rFonts w:ascii="Times New Roman" w:hAnsi="Times New Roman" w:cs="Times New Roman"/>
                <w:sz w:val="22"/>
                <w:szCs w:val="22"/>
              </w:rPr>
              <w:t>27001).</w:t>
            </w:r>
          </w:p>
        </w:tc>
        <w:tc>
          <w:tcPr>
            <w:tcW w:w="1170" w:type="dxa"/>
          </w:tcPr>
          <w:p w14:paraId="0912AF66" w14:textId="3B191E25" w:rsidR="005D3860" w:rsidRPr="000F3B6C" w:rsidRDefault="0067658B"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2CDF9E38" w14:textId="77777777" w:rsidR="005D3860" w:rsidRPr="000F3B6C" w:rsidRDefault="005D3860" w:rsidP="0001718A">
            <w:pPr>
              <w:pStyle w:val="Body2"/>
              <w:spacing w:before="40" w:after="40"/>
              <w:ind w:left="0"/>
              <w:rPr>
                <w:rFonts w:ascii="Times New Roman" w:hAnsi="Times New Roman" w:cs="Times New Roman"/>
                <w:sz w:val="22"/>
                <w:szCs w:val="22"/>
              </w:rPr>
            </w:pPr>
          </w:p>
        </w:tc>
      </w:tr>
      <w:tr w:rsidR="0067658B" w:rsidRPr="0067658B" w14:paraId="5C7D869F" w14:textId="77777777" w:rsidTr="002743C5">
        <w:trPr>
          <w:cantSplit/>
        </w:trPr>
        <w:tc>
          <w:tcPr>
            <w:tcW w:w="6799" w:type="dxa"/>
          </w:tcPr>
          <w:p w14:paraId="36D3FF8D" w14:textId="49648CB7" w:rsidR="0067658B" w:rsidRPr="0067658B" w:rsidRDefault="0067658B" w:rsidP="002D50D9">
            <w:pPr>
              <w:pStyle w:val="Body2"/>
              <w:numPr>
                <w:ilvl w:val="0"/>
                <w:numId w:val="24"/>
              </w:numPr>
              <w:spacing w:before="40" w:after="40"/>
              <w:rPr>
                <w:rFonts w:ascii="Times New Roman" w:hAnsi="Times New Roman" w:cs="Times New Roman"/>
                <w:sz w:val="22"/>
                <w:szCs w:val="22"/>
              </w:rPr>
            </w:pPr>
            <w:r w:rsidRPr="0067658B">
              <w:rPr>
                <w:rFonts w:ascii="Times New Roman" w:hAnsi="Times New Roman" w:cs="Times New Roman"/>
                <w:sz w:val="22"/>
                <w:szCs w:val="22"/>
              </w:rPr>
              <w:lastRenderedPageBreak/>
              <w:t>Establish and maintain written procedures describing user account authentication and authorization services including periodic security reviews to ensure access is properly authorized and that timely deactivation of user accounts occurs.</w:t>
            </w:r>
          </w:p>
        </w:tc>
        <w:tc>
          <w:tcPr>
            <w:tcW w:w="1170" w:type="dxa"/>
          </w:tcPr>
          <w:p w14:paraId="7DFFA2C7" w14:textId="594298E8" w:rsidR="0067658B" w:rsidRPr="0067658B" w:rsidRDefault="0067658B" w:rsidP="0001718A">
            <w:pPr>
              <w:pStyle w:val="Body2"/>
              <w:spacing w:before="40" w:after="40"/>
              <w:ind w:left="0"/>
              <w:jc w:val="center"/>
              <w:rPr>
                <w:rFonts w:ascii="Times New Roman" w:hAnsi="Times New Roman" w:cs="Times New Roman"/>
                <w:sz w:val="22"/>
                <w:szCs w:val="22"/>
              </w:rPr>
            </w:pPr>
            <w:r w:rsidRPr="0067658B">
              <w:rPr>
                <w:rFonts w:ascii="Times New Roman" w:hAnsi="Times New Roman" w:cs="Times New Roman"/>
                <w:sz w:val="22"/>
                <w:szCs w:val="22"/>
              </w:rPr>
              <w:t>X</w:t>
            </w:r>
          </w:p>
        </w:tc>
        <w:tc>
          <w:tcPr>
            <w:tcW w:w="1350" w:type="dxa"/>
          </w:tcPr>
          <w:p w14:paraId="5314B556" w14:textId="6AF0E5C7" w:rsidR="0067658B" w:rsidRPr="0067658B" w:rsidRDefault="0067658B" w:rsidP="0001718A">
            <w:pPr>
              <w:pStyle w:val="Body2"/>
              <w:spacing w:before="40" w:after="40"/>
              <w:ind w:left="0"/>
              <w:jc w:val="center"/>
              <w:rPr>
                <w:rFonts w:ascii="Times New Roman" w:hAnsi="Times New Roman" w:cs="Times New Roman"/>
                <w:sz w:val="22"/>
                <w:szCs w:val="22"/>
              </w:rPr>
            </w:pPr>
            <w:r w:rsidRPr="0067658B">
              <w:rPr>
                <w:rFonts w:ascii="Times New Roman" w:hAnsi="Times New Roman" w:cs="Times New Roman"/>
                <w:sz w:val="22"/>
                <w:szCs w:val="22"/>
              </w:rPr>
              <w:t>X</w:t>
            </w:r>
          </w:p>
        </w:tc>
      </w:tr>
      <w:tr w:rsidR="00BB0884" w:rsidRPr="000F3B6C" w14:paraId="300A718D" w14:textId="77777777" w:rsidTr="002743C5">
        <w:trPr>
          <w:cantSplit/>
        </w:trPr>
        <w:tc>
          <w:tcPr>
            <w:tcW w:w="6799" w:type="dxa"/>
          </w:tcPr>
          <w:p w14:paraId="7A17CB8D" w14:textId="77777777" w:rsidR="00BB0884" w:rsidRPr="002D50D9" w:rsidRDefault="00BB0884" w:rsidP="006A3823">
            <w:pPr>
              <w:pStyle w:val="ListParagraph"/>
              <w:numPr>
                <w:ilvl w:val="0"/>
                <w:numId w:val="24"/>
              </w:numPr>
              <w:rPr>
                <w:rFonts w:ascii="Times New Roman" w:eastAsia="Times New Roman" w:hAnsi="Times New Roman"/>
              </w:rPr>
            </w:pPr>
            <w:r w:rsidRPr="002D50D9">
              <w:rPr>
                <w:rFonts w:ascii="Times New Roman" w:hAnsi="Times New Roman" w:cs="Times New Roman"/>
                <w:sz w:val="22"/>
                <w:szCs w:val="22"/>
              </w:rPr>
              <w:t>Implement and manage a qualified infrastructure, to include but not limited to, environmental monitoring, patching, firewalls, security monitoring, antivirus/malware protection, intrusion detection, vulnerability scans, and penetration testing.</w:t>
            </w:r>
          </w:p>
        </w:tc>
        <w:tc>
          <w:tcPr>
            <w:tcW w:w="1170" w:type="dxa"/>
          </w:tcPr>
          <w:p w14:paraId="7DE8D3FC" w14:textId="77777777" w:rsidR="00BB0884" w:rsidRPr="000F3B6C" w:rsidRDefault="00BB0884" w:rsidP="006A3823">
            <w:pPr>
              <w:pStyle w:val="Body2"/>
              <w:spacing w:before="40" w:after="40"/>
              <w:ind w:left="0"/>
              <w:jc w:val="center"/>
              <w:rPr>
                <w:rFonts w:ascii="Times New Roman" w:hAnsi="Times New Roman" w:cs="Times New Roman"/>
                <w:sz w:val="22"/>
                <w:szCs w:val="22"/>
              </w:rPr>
            </w:pPr>
            <w:r w:rsidRPr="000F3B6C">
              <w:rPr>
                <w:rFonts w:ascii="Times New Roman" w:hAnsi="Times New Roman" w:cs="Times New Roman"/>
                <w:sz w:val="22"/>
                <w:szCs w:val="22"/>
              </w:rPr>
              <w:t>X</w:t>
            </w:r>
          </w:p>
        </w:tc>
        <w:tc>
          <w:tcPr>
            <w:tcW w:w="1350" w:type="dxa"/>
          </w:tcPr>
          <w:p w14:paraId="68195CCF" w14:textId="77777777" w:rsidR="00BB0884" w:rsidRPr="000F3B6C" w:rsidRDefault="00BB0884" w:rsidP="006A3823">
            <w:pPr>
              <w:pStyle w:val="Body2"/>
              <w:spacing w:before="40" w:after="40"/>
              <w:ind w:left="0"/>
              <w:rPr>
                <w:rFonts w:ascii="Times New Roman" w:hAnsi="Times New Roman" w:cs="Times New Roman"/>
                <w:sz w:val="22"/>
                <w:szCs w:val="22"/>
              </w:rPr>
            </w:pPr>
          </w:p>
        </w:tc>
      </w:tr>
      <w:tr w:rsidR="0067658B" w:rsidRPr="00B218AF" w14:paraId="6896E61A" w14:textId="77777777" w:rsidTr="002743C5">
        <w:trPr>
          <w:cantSplit/>
        </w:trPr>
        <w:tc>
          <w:tcPr>
            <w:tcW w:w="6799" w:type="dxa"/>
          </w:tcPr>
          <w:p w14:paraId="08D56382" w14:textId="758126F5" w:rsidR="0067658B" w:rsidRPr="0067658B" w:rsidRDefault="00B218AF" w:rsidP="002D50D9">
            <w:pPr>
              <w:pStyle w:val="Body2"/>
              <w:numPr>
                <w:ilvl w:val="0"/>
                <w:numId w:val="24"/>
              </w:numPr>
              <w:spacing w:before="40" w:after="40"/>
              <w:rPr>
                <w:rFonts w:ascii="Times New Roman" w:hAnsi="Times New Roman" w:cs="Times New Roman"/>
                <w:sz w:val="22"/>
                <w:szCs w:val="22"/>
              </w:rPr>
            </w:pPr>
            <w:r w:rsidRPr="00B218AF">
              <w:rPr>
                <w:rFonts w:ascii="Times New Roman" w:hAnsi="Times New Roman" w:cs="Times New Roman"/>
                <w:sz w:val="22"/>
                <w:szCs w:val="22"/>
              </w:rPr>
              <w:t>Implement a backup and restore process for production environments</w:t>
            </w:r>
            <w:r>
              <w:rPr>
                <w:rFonts w:ascii="Times New Roman" w:hAnsi="Times New Roman" w:cs="Times New Roman"/>
                <w:sz w:val="22"/>
                <w:szCs w:val="22"/>
              </w:rPr>
              <w:t>. E</w:t>
            </w:r>
            <w:r w:rsidRPr="00B218AF">
              <w:rPr>
                <w:rFonts w:ascii="Times New Roman" w:hAnsi="Times New Roman" w:cs="Times New Roman"/>
                <w:sz w:val="22"/>
                <w:szCs w:val="22"/>
              </w:rPr>
              <w:t>stablish a documented process for the periodic testing of backups to verify that backup</w:t>
            </w:r>
            <w:r>
              <w:rPr>
                <w:rFonts w:ascii="Times New Roman" w:hAnsi="Times New Roman" w:cs="Times New Roman"/>
                <w:sz w:val="22"/>
                <w:szCs w:val="22"/>
              </w:rPr>
              <w:t xml:space="preserve"> data is</w:t>
            </w:r>
            <w:r w:rsidRPr="00B218AF">
              <w:rPr>
                <w:rFonts w:ascii="Times New Roman" w:hAnsi="Times New Roman" w:cs="Times New Roman"/>
                <w:sz w:val="22"/>
                <w:szCs w:val="22"/>
              </w:rPr>
              <w:t xml:space="preserve"> </w:t>
            </w:r>
            <w:r>
              <w:rPr>
                <w:rFonts w:ascii="Times New Roman" w:hAnsi="Times New Roman" w:cs="Times New Roman"/>
                <w:sz w:val="22"/>
                <w:szCs w:val="22"/>
              </w:rPr>
              <w:t>complete and accurate.</w:t>
            </w:r>
          </w:p>
        </w:tc>
        <w:tc>
          <w:tcPr>
            <w:tcW w:w="1170" w:type="dxa"/>
          </w:tcPr>
          <w:p w14:paraId="7D57294C" w14:textId="338BE57F" w:rsidR="0067658B" w:rsidRPr="0067658B" w:rsidRDefault="00B218AF"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13D835DC" w14:textId="782A21B6" w:rsidR="0067658B" w:rsidRPr="0067658B" w:rsidRDefault="00CE33E1"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color w:val="0000FF"/>
              </w:rPr>
              <w:t>&lt;</w:t>
            </w:r>
            <w:r w:rsidR="00C51E36" w:rsidRPr="00C51E36">
              <w:rPr>
                <w:rFonts w:ascii="Times New Roman" w:hAnsi="Times New Roman" w:cs="Times New Roman"/>
                <w:color w:val="0000FF"/>
              </w:rPr>
              <w:t>X</w:t>
            </w:r>
            <w:r w:rsidR="00C51E36">
              <w:rPr>
                <w:rStyle w:val="FootnoteReference"/>
                <w:rFonts w:ascii="Times New Roman" w:hAnsi="Times New Roman" w:cs="Times New Roman"/>
                <w:color w:val="0000FF"/>
              </w:rPr>
              <w:footnoteReference w:id="2"/>
            </w:r>
            <w:r>
              <w:rPr>
                <w:rFonts w:ascii="Times New Roman" w:hAnsi="Times New Roman" w:cs="Times New Roman"/>
                <w:color w:val="0000FF"/>
              </w:rPr>
              <w:t>&gt;</w:t>
            </w:r>
          </w:p>
        </w:tc>
      </w:tr>
      <w:tr w:rsidR="00B218AF" w:rsidRPr="00B218AF" w14:paraId="51B0453F" w14:textId="77777777" w:rsidTr="002743C5">
        <w:trPr>
          <w:cantSplit/>
        </w:trPr>
        <w:tc>
          <w:tcPr>
            <w:tcW w:w="6799" w:type="dxa"/>
          </w:tcPr>
          <w:p w14:paraId="7F3A648E" w14:textId="7927F832" w:rsidR="00B218AF" w:rsidRPr="00B218AF" w:rsidRDefault="00B218AF" w:rsidP="002D50D9">
            <w:pPr>
              <w:pStyle w:val="Body2"/>
              <w:numPr>
                <w:ilvl w:val="0"/>
                <w:numId w:val="24"/>
              </w:numPr>
              <w:spacing w:before="40" w:after="40"/>
              <w:rPr>
                <w:rFonts w:ascii="Times New Roman" w:hAnsi="Times New Roman" w:cs="Times New Roman"/>
                <w:sz w:val="22"/>
                <w:szCs w:val="22"/>
              </w:rPr>
            </w:pPr>
            <w:r w:rsidRPr="00B218AF">
              <w:rPr>
                <w:rFonts w:ascii="Times New Roman" w:hAnsi="Times New Roman" w:cs="Times New Roman"/>
                <w:sz w:val="22"/>
                <w:szCs w:val="22"/>
              </w:rPr>
              <w:t xml:space="preserve">Develop a </w:t>
            </w:r>
            <w:r>
              <w:rPr>
                <w:rFonts w:ascii="Times New Roman" w:hAnsi="Times New Roman" w:cs="Times New Roman"/>
                <w:sz w:val="22"/>
                <w:szCs w:val="22"/>
              </w:rPr>
              <w:t>D</w:t>
            </w:r>
            <w:r w:rsidRPr="00B218AF">
              <w:rPr>
                <w:rFonts w:ascii="Times New Roman" w:hAnsi="Times New Roman" w:cs="Times New Roman"/>
                <w:sz w:val="22"/>
                <w:szCs w:val="22"/>
              </w:rPr>
              <w:t xml:space="preserve">isaster </w:t>
            </w:r>
            <w:r>
              <w:rPr>
                <w:rFonts w:ascii="Times New Roman" w:hAnsi="Times New Roman" w:cs="Times New Roman"/>
                <w:sz w:val="22"/>
                <w:szCs w:val="22"/>
              </w:rPr>
              <w:t>R</w:t>
            </w:r>
            <w:r w:rsidRPr="00B218AF">
              <w:rPr>
                <w:rFonts w:ascii="Times New Roman" w:hAnsi="Times New Roman" w:cs="Times New Roman"/>
                <w:sz w:val="22"/>
                <w:szCs w:val="22"/>
              </w:rPr>
              <w:t xml:space="preserve">ecovery </w:t>
            </w:r>
            <w:r>
              <w:rPr>
                <w:rFonts w:ascii="Times New Roman" w:hAnsi="Times New Roman" w:cs="Times New Roman"/>
                <w:sz w:val="22"/>
                <w:szCs w:val="22"/>
              </w:rPr>
              <w:t>P</w:t>
            </w:r>
            <w:r w:rsidRPr="00B218AF">
              <w:rPr>
                <w:rFonts w:ascii="Times New Roman" w:hAnsi="Times New Roman" w:cs="Times New Roman"/>
                <w:sz w:val="22"/>
                <w:szCs w:val="22"/>
              </w:rPr>
              <w:t xml:space="preserve">lan (DRP) which describes how the computing environment will be recovered in the event of a disaster. </w:t>
            </w:r>
            <w:r>
              <w:rPr>
                <w:rFonts w:ascii="Times New Roman" w:hAnsi="Times New Roman" w:cs="Times New Roman"/>
                <w:sz w:val="22"/>
                <w:szCs w:val="22"/>
              </w:rPr>
              <w:t>E</w:t>
            </w:r>
            <w:r w:rsidRPr="00B218AF">
              <w:rPr>
                <w:rFonts w:ascii="Times New Roman" w:hAnsi="Times New Roman" w:cs="Times New Roman"/>
                <w:sz w:val="22"/>
                <w:szCs w:val="22"/>
              </w:rPr>
              <w:t xml:space="preserve">stablish a documented process for the periodic testing of </w:t>
            </w:r>
            <w:r>
              <w:rPr>
                <w:rFonts w:ascii="Times New Roman" w:hAnsi="Times New Roman" w:cs="Times New Roman"/>
                <w:sz w:val="22"/>
                <w:szCs w:val="22"/>
              </w:rPr>
              <w:t xml:space="preserve">DR </w:t>
            </w:r>
            <w:r w:rsidRPr="00B218AF">
              <w:rPr>
                <w:rFonts w:ascii="Times New Roman" w:hAnsi="Times New Roman" w:cs="Times New Roman"/>
                <w:sz w:val="22"/>
                <w:szCs w:val="22"/>
              </w:rPr>
              <w:t xml:space="preserve">to verify that </w:t>
            </w:r>
            <w:r>
              <w:rPr>
                <w:rFonts w:ascii="Times New Roman" w:hAnsi="Times New Roman" w:cs="Times New Roman"/>
                <w:sz w:val="22"/>
                <w:szCs w:val="22"/>
              </w:rPr>
              <w:t>the DR architecture operates as designed.</w:t>
            </w:r>
            <w:r w:rsidRPr="00B218AF">
              <w:rPr>
                <w:rFonts w:ascii="Times New Roman" w:hAnsi="Times New Roman" w:cs="Times New Roman"/>
                <w:sz w:val="22"/>
                <w:szCs w:val="22"/>
              </w:rPr>
              <w:t xml:space="preserve"> </w:t>
            </w:r>
            <w:r w:rsidR="00B160E8">
              <w:rPr>
                <w:rFonts w:ascii="Times New Roman" w:hAnsi="Times New Roman" w:cs="Times New Roman"/>
                <w:sz w:val="22"/>
                <w:szCs w:val="22"/>
              </w:rPr>
              <w:t>Tests will be performed annually.</w:t>
            </w:r>
          </w:p>
        </w:tc>
        <w:tc>
          <w:tcPr>
            <w:tcW w:w="1170" w:type="dxa"/>
          </w:tcPr>
          <w:p w14:paraId="7E308EF9" w14:textId="77777777" w:rsidR="00B218AF" w:rsidRDefault="00B218AF"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27E9DC2C" w14:textId="77777777" w:rsidR="00B218AF" w:rsidRPr="0067658B" w:rsidRDefault="00B218AF" w:rsidP="0001718A">
            <w:pPr>
              <w:pStyle w:val="Body2"/>
              <w:spacing w:before="40" w:after="40"/>
              <w:ind w:left="0"/>
              <w:jc w:val="center"/>
              <w:rPr>
                <w:rFonts w:ascii="Times New Roman" w:hAnsi="Times New Roman" w:cs="Times New Roman"/>
                <w:sz w:val="22"/>
                <w:szCs w:val="22"/>
              </w:rPr>
            </w:pPr>
          </w:p>
        </w:tc>
      </w:tr>
      <w:tr w:rsidR="00B218AF" w:rsidRPr="00B218AF" w14:paraId="7D559479" w14:textId="77777777" w:rsidTr="002743C5">
        <w:trPr>
          <w:cantSplit/>
        </w:trPr>
        <w:tc>
          <w:tcPr>
            <w:tcW w:w="6799" w:type="dxa"/>
          </w:tcPr>
          <w:p w14:paraId="639D3DDB" w14:textId="2EE6C0AA" w:rsidR="00B218AF" w:rsidRPr="00B218AF" w:rsidRDefault="00B218AF" w:rsidP="00D23EA8">
            <w:pPr>
              <w:pStyle w:val="Body2"/>
              <w:numPr>
                <w:ilvl w:val="0"/>
                <w:numId w:val="24"/>
              </w:numPr>
              <w:spacing w:before="40" w:after="40"/>
              <w:rPr>
                <w:rFonts w:ascii="Times New Roman" w:hAnsi="Times New Roman" w:cs="Times New Roman"/>
                <w:sz w:val="22"/>
                <w:szCs w:val="22"/>
              </w:rPr>
            </w:pPr>
            <w:r w:rsidRPr="00B218AF">
              <w:rPr>
                <w:rFonts w:ascii="Times New Roman" w:hAnsi="Times New Roman" w:cs="Times New Roman"/>
                <w:sz w:val="22"/>
                <w:szCs w:val="22"/>
              </w:rPr>
              <w:t xml:space="preserve">Develop a </w:t>
            </w:r>
            <w:r>
              <w:rPr>
                <w:rFonts w:ascii="Times New Roman" w:hAnsi="Times New Roman" w:cs="Times New Roman"/>
                <w:sz w:val="22"/>
                <w:szCs w:val="22"/>
              </w:rPr>
              <w:t>Business Continuity Plan</w:t>
            </w:r>
            <w:r w:rsidRPr="00B218AF">
              <w:rPr>
                <w:rFonts w:ascii="Times New Roman" w:hAnsi="Times New Roman" w:cs="Times New Roman"/>
                <w:sz w:val="22"/>
                <w:szCs w:val="22"/>
              </w:rPr>
              <w:t xml:space="preserve"> (</w:t>
            </w:r>
            <w:r>
              <w:rPr>
                <w:rFonts w:ascii="Times New Roman" w:hAnsi="Times New Roman" w:cs="Times New Roman"/>
                <w:sz w:val="22"/>
                <w:szCs w:val="22"/>
              </w:rPr>
              <w:t>BC</w:t>
            </w:r>
            <w:r w:rsidRPr="00B218AF">
              <w:rPr>
                <w:rFonts w:ascii="Times New Roman" w:hAnsi="Times New Roman" w:cs="Times New Roman"/>
                <w:sz w:val="22"/>
                <w:szCs w:val="22"/>
              </w:rPr>
              <w:t xml:space="preserve">P) which describes how the </w:t>
            </w:r>
            <w:r>
              <w:rPr>
                <w:rFonts w:ascii="Times New Roman" w:hAnsi="Times New Roman" w:cs="Times New Roman"/>
                <w:sz w:val="22"/>
                <w:szCs w:val="22"/>
              </w:rPr>
              <w:t>business processes</w:t>
            </w:r>
            <w:r w:rsidRPr="00B218AF">
              <w:rPr>
                <w:rFonts w:ascii="Times New Roman" w:hAnsi="Times New Roman" w:cs="Times New Roman"/>
                <w:sz w:val="22"/>
                <w:szCs w:val="22"/>
              </w:rPr>
              <w:t xml:space="preserve"> </w:t>
            </w:r>
            <w:r>
              <w:rPr>
                <w:rFonts w:ascii="Times New Roman" w:hAnsi="Times New Roman" w:cs="Times New Roman"/>
                <w:sz w:val="22"/>
                <w:szCs w:val="22"/>
              </w:rPr>
              <w:t xml:space="preserve">associated with the scoped </w:t>
            </w:r>
            <w:r w:rsidR="0079038A">
              <w:rPr>
                <w:rFonts w:ascii="Times New Roman" w:hAnsi="Times New Roman" w:cs="Times New Roman"/>
                <w:sz w:val="22"/>
                <w:szCs w:val="22"/>
              </w:rPr>
              <w:t>solution</w:t>
            </w:r>
            <w:r>
              <w:rPr>
                <w:rFonts w:ascii="Times New Roman" w:hAnsi="Times New Roman" w:cs="Times New Roman"/>
                <w:sz w:val="22"/>
                <w:szCs w:val="22"/>
              </w:rPr>
              <w:t xml:space="preserve"> will continue to operate </w:t>
            </w:r>
            <w:r w:rsidRPr="00B218AF">
              <w:rPr>
                <w:rFonts w:ascii="Times New Roman" w:hAnsi="Times New Roman" w:cs="Times New Roman"/>
                <w:sz w:val="22"/>
                <w:szCs w:val="22"/>
              </w:rPr>
              <w:t xml:space="preserve">in the event of a disaster. </w:t>
            </w:r>
            <w:r>
              <w:rPr>
                <w:rFonts w:ascii="Times New Roman" w:hAnsi="Times New Roman" w:cs="Times New Roman"/>
                <w:sz w:val="22"/>
                <w:szCs w:val="22"/>
              </w:rPr>
              <w:t>E</w:t>
            </w:r>
            <w:r w:rsidRPr="00B218AF">
              <w:rPr>
                <w:rFonts w:ascii="Times New Roman" w:hAnsi="Times New Roman" w:cs="Times New Roman"/>
                <w:sz w:val="22"/>
                <w:szCs w:val="22"/>
              </w:rPr>
              <w:t xml:space="preserve">stablish a documented process for the periodic </w:t>
            </w:r>
            <w:r>
              <w:rPr>
                <w:rFonts w:ascii="Times New Roman" w:hAnsi="Times New Roman" w:cs="Times New Roman"/>
                <w:sz w:val="22"/>
                <w:szCs w:val="22"/>
              </w:rPr>
              <w:t xml:space="preserve">evaluation of BCP </w:t>
            </w:r>
            <w:r w:rsidRPr="00B218AF">
              <w:rPr>
                <w:rFonts w:ascii="Times New Roman" w:hAnsi="Times New Roman" w:cs="Times New Roman"/>
                <w:sz w:val="22"/>
                <w:szCs w:val="22"/>
              </w:rPr>
              <w:t xml:space="preserve">to verify that </w:t>
            </w:r>
            <w:r>
              <w:rPr>
                <w:rFonts w:ascii="Times New Roman" w:hAnsi="Times New Roman" w:cs="Times New Roman"/>
                <w:sz w:val="22"/>
                <w:szCs w:val="22"/>
              </w:rPr>
              <w:t>the support processes operate as expected.</w:t>
            </w:r>
            <w:r w:rsidRPr="00B218AF">
              <w:rPr>
                <w:rFonts w:ascii="Times New Roman" w:hAnsi="Times New Roman" w:cs="Times New Roman"/>
                <w:sz w:val="22"/>
                <w:szCs w:val="22"/>
              </w:rPr>
              <w:t xml:space="preserve"> </w:t>
            </w:r>
          </w:p>
        </w:tc>
        <w:tc>
          <w:tcPr>
            <w:tcW w:w="1170" w:type="dxa"/>
          </w:tcPr>
          <w:p w14:paraId="225AD779" w14:textId="039A2D80" w:rsidR="00B218AF" w:rsidRDefault="00B218AF"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1208F96D" w14:textId="43F556A2" w:rsidR="00B218AF" w:rsidRPr="0067658B" w:rsidRDefault="00B218AF"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r>
      <w:tr w:rsidR="00B218AF" w:rsidRPr="00B218AF" w14:paraId="53AE1623" w14:textId="77777777" w:rsidTr="002743C5">
        <w:trPr>
          <w:cantSplit/>
        </w:trPr>
        <w:tc>
          <w:tcPr>
            <w:tcW w:w="6799" w:type="dxa"/>
          </w:tcPr>
          <w:p w14:paraId="46A1B1A7" w14:textId="19A26490" w:rsidR="00B218AF" w:rsidRPr="00B218AF" w:rsidRDefault="00B218AF" w:rsidP="002D50D9">
            <w:pPr>
              <w:pStyle w:val="Body2"/>
              <w:numPr>
                <w:ilvl w:val="0"/>
                <w:numId w:val="24"/>
              </w:numPr>
              <w:spacing w:before="40" w:after="40"/>
              <w:rPr>
                <w:rFonts w:ascii="Times New Roman" w:hAnsi="Times New Roman" w:cs="Times New Roman"/>
                <w:sz w:val="22"/>
                <w:szCs w:val="22"/>
              </w:rPr>
            </w:pPr>
            <w:r>
              <w:rPr>
                <w:rFonts w:ascii="Times New Roman" w:hAnsi="Times New Roman" w:cs="Times New Roman"/>
                <w:sz w:val="22"/>
                <w:szCs w:val="22"/>
              </w:rPr>
              <w:t>Maintain operational records, including system logs, BCP/</w:t>
            </w:r>
            <w:r w:rsidR="00B1414A">
              <w:rPr>
                <w:rFonts w:ascii="Times New Roman" w:hAnsi="Times New Roman" w:cs="Times New Roman"/>
                <w:sz w:val="22"/>
                <w:szCs w:val="22"/>
              </w:rPr>
              <w:t>DR</w:t>
            </w:r>
            <w:r>
              <w:rPr>
                <w:rFonts w:ascii="Times New Roman" w:hAnsi="Times New Roman" w:cs="Times New Roman"/>
                <w:sz w:val="22"/>
                <w:szCs w:val="22"/>
              </w:rPr>
              <w:t xml:space="preserve"> reports</w:t>
            </w:r>
            <w:r w:rsidR="00B1414A">
              <w:rPr>
                <w:rFonts w:ascii="Times New Roman" w:hAnsi="Times New Roman" w:cs="Times New Roman"/>
                <w:sz w:val="22"/>
                <w:szCs w:val="22"/>
              </w:rPr>
              <w:t xml:space="preserve">, </w:t>
            </w:r>
            <w:proofErr w:type="gramStart"/>
            <w:r w:rsidR="00B1414A">
              <w:rPr>
                <w:rFonts w:ascii="Times New Roman" w:hAnsi="Times New Roman" w:cs="Times New Roman"/>
                <w:sz w:val="22"/>
                <w:szCs w:val="22"/>
              </w:rPr>
              <w:t>availability</w:t>
            </w:r>
            <w:proofErr w:type="gramEnd"/>
            <w:r w:rsidR="00B1414A">
              <w:rPr>
                <w:rFonts w:ascii="Times New Roman" w:hAnsi="Times New Roman" w:cs="Times New Roman"/>
                <w:sz w:val="22"/>
                <w:szCs w:val="22"/>
              </w:rPr>
              <w:t xml:space="preserve"> and performance reports to demonstrate that the system and its environment are maintained in a state of control.</w:t>
            </w:r>
          </w:p>
        </w:tc>
        <w:tc>
          <w:tcPr>
            <w:tcW w:w="1170" w:type="dxa"/>
          </w:tcPr>
          <w:p w14:paraId="4429372D" w14:textId="1586D888" w:rsidR="00B218AF" w:rsidRDefault="00B1414A"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7C368C37" w14:textId="77777777" w:rsidR="00B218AF" w:rsidRPr="0067658B" w:rsidRDefault="00B218AF" w:rsidP="0001718A">
            <w:pPr>
              <w:pStyle w:val="Body2"/>
              <w:spacing w:before="40" w:after="40"/>
              <w:ind w:left="0"/>
              <w:jc w:val="center"/>
              <w:rPr>
                <w:rFonts w:ascii="Times New Roman" w:hAnsi="Times New Roman" w:cs="Times New Roman"/>
                <w:sz w:val="22"/>
                <w:szCs w:val="22"/>
              </w:rPr>
            </w:pPr>
          </w:p>
        </w:tc>
      </w:tr>
    </w:tbl>
    <w:p w14:paraId="0300DF4F" w14:textId="651B2122" w:rsidR="00BE327C" w:rsidRPr="00FC2096" w:rsidRDefault="00BE327C" w:rsidP="00FC2096">
      <w:pPr>
        <w:pStyle w:val="Heading2"/>
        <w:rPr>
          <w:sz w:val="22"/>
          <w:szCs w:val="22"/>
        </w:rPr>
      </w:pPr>
      <w:bookmarkStart w:id="27" w:name="_Toc284236321"/>
      <w:bookmarkStart w:id="28" w:name="_Toc141707124"/>
      <w:r w:rsidRPr="00FC2096">
        <w:rPr>
          <w:sz w:val="22"/>
          <w:szCs w:val="22"/>
        </w:rPr>
        <w:t>Document</w:t>
      </w:r>
      <w:r w:rsidR="00AC2966" w:rsidRPr="00FC2096">
        <w:rPr>
          <w:sz w:val="22"/>
          <w:szCs w:val="22"/>
        </w:rPr>
        <w:t xml:space="preserve"> Control </w:t>
      </w:r>
      <w:r w:rsidR="00596B11">
        <w:rPr>
          <w:sz w:val="22"/>
          <w:szCs w:val="22"/>
        </w:rPr>
        <w:t>and</w:t>
      </w:r>
      <w:r w:rsidR="00AC2966" w:rsidRPr="00FC2096">
        <w:rPr>
          <w:sz w:val="22"/>
          <w:szCs w:val="22"/>
        </w:rPr>
        <w:t xml:space="preserve"> </w:t>
      </w:r>
      <w:bookmarkEnd w:id="27"/>
      <w:r w:rsidR="00596B11">
        <w:rPr>
          <w:sz w:val="22"/>
          <w:szCs w:val="22"/>
        </w:rPr>
        <w:t xml:space="preserve">Record </w:t>
      </w:r>
      <w:r w:rsidR="004618C9" w:rsidRPr="00FC2096">
        <w:rPr>
          <w:sz w:val="22"/>
          <w:szCs w:val="22"/>
        </w:rPr>
        <w:t>Retention</w:t>
      </w:r>
      <w:bookmarkEnd w:id="28"/>
    </w:p>
    <w:p w14:paraId="43BA5460" w14:textId="796D25A6" w:rsidR="00B1414A" w:rsidRPr="006D2378" w:rsidRDefault="00B1414A" w:rsidP="00B1414A">
      <w:pPr>
        <w:pStyle w:val="Body2"/>
        <w:rPr>
          <w:rFonts w:ascii="Times New Roman" w:hAnsi="Times New Roman" w:cs="Times New Roman"/>
          <w:sz w:val="22"/>
          <w:szCs w:val="22"/>
        </w:rPr>
      </w:pPr>
      <w:r>
        <w:rPr>
          <w:rFonts w:ascii="Times New Roman" w:hAnsi="Times New Roman" w:cs="Times New Roman"/>
          <w:sz w:val="22"/>
          <w:szCs w:val="22"/>
        </w:rPr>
        <w:t>Document control</w:t>
      </w:r>
      <w:r w:rsidR="00A030FF">
        <w:rPr>
          <w:rFonts w:ascii="Times New Roman" w:hAnsi="Times New Roman" w:cs="Times New Roman"/>
          <w:sz w:val="22"/>
          <w:szCs w:val="22"/>
        </w:rPr>
        <w:t xml:space="preserve"> </w:t>
      </w:r>
      <w:r>
        <w:rPr>
          <w:rFonts w:ascii="Times New Roman" w:hAnsi="Times New Roman" w:cs="Times New Roman"/>
          <w:sz w:val="22"/>
          <w:szCs w:val="22"/>
        </w:rPr>
        <w:t>include</w:t>
      </w:r>
      <w:r w:rsidR="00022AEC">
        <w:rPr>
          <w:rFonts w:ascii="Times New Roman" w:hAnsi="Times New Roman" w:cs="Times New Roman"/>
          <w:sz w:val="22"/>
          <w:szCs w:val="22"/>
        </w:rPr>
        <w:t>s</w:t>
      </w:r>
      <w:r>
        <w:rPr>
          <w:rFonts w:ascii="Times New Roman" w:hAnsi="Times New Roman" w:cs="Times New Roman"/>
          <w:sz w:val="22"/>
          <w:szCs w:val="22"/>
        </w:rPr>
        <w:t xml:space="preserve"> those process documents (e.g., policies, procedures, work instructions) that define the activities described herein, as well as the quality records generated as output from these process documents.  Document control r</w:t>
      </w:r>
      <w:r w:rsidRPr="006D2378">
        <w:rPr>
          <w:rFonts w:ascii="Times New Roman" w:hAnsi="Times New Roman" w:cs="Times New Roman"/>
          <w:sz w:val="22"/>
          <w:szCs w:val="22"/>
        </w:rPr>
        <w:t>equirements and responsibilities are itemized below:</w:t>
      </w:r>
    </w:p>
    <w:tbl>
      <w:tblPr>
        <w:tblStyle w:val="TableGrid"/>
        <w:tblW w:w="9319" w:type="dxa"/>
        <w:tblInd w:w="576" w:type="dxa"/>
        <w:tblLayout w:type="fixed"/>
        <w:tblLook w:val="04A0" w:firstRow="1" w:lastRow="0" w:firstColumn="1" w:lastColumn="0" w:noHBand="0" w:noVBand="1"/>
      </w:tblPr>
      <w:tblGrid>
        <w:gridCol w:w="6799"/>
        <w:gridCol w:w="1170"/>
        <w:gridCol w:w="1350"/>
      </w:tblGrid>
      <w:tr w:rsidR="00B1414A" w:rsidRPr="001D11EA" w14:paraId="45943400" w14:textId="77777777" w:rsidTr="002743C5">
        <w:trPr>
          <w:cantSplit/>
          <w:tblHeader/>
        </w:trPr>
        <w:tc>
          <w:tcPr>
            <w:tcW w:w="6799" w:type="dxa"/>
            <w:shd w:val="clear" w:color="auto" w:fill="D9D9D9" w:themeFill="background1" w:themeFillShade="D9"/>
          </w:tcPr>
          <w:p w14:paraId="728EDAAC" w14:textId="77777777" w:rsidR="00B1414A" w:rsidRPr="001D11EA" w:rsidRDefault="00B1414A" w:rsidP="002924BE">
            <w:pPr>
              <w:pStyle w:val="Body2"/>
              <w:ind w:left="0"/>
              <w:rPr>
                <w:rFonts w:ascii="Times New Roman" w:hAnsi="Times New Roman" w:cs="Times New Roman"/>
                <w:b/>
                <w:bCs/>
                <w:sz w:val="22"/>
                <w:szCs w:val="22"/>
              </w:rPr>
            </w:pPr>
            <w:r w:rsidRPr="001D11EA">
              <w:rPr>
                <w:rFonts w:ascii="Times New Roman" w:hAnsi="Times New Roman" w:cs="Times New Roman"/>
                <w:b/>
                <w:bCs/>
                <w:sz w:val="22"/>
                <w:szCs w:val="22"/>
              </w:rPr>
              <w:t>Responsibility/Requirement</w:t>
            </w:r>
          </w:p>
        </w:tc>
        <w:tc>
          <w:tcPr>
            <w:tcW w:w="1170" w:type="dxa"/>
            <w:shd w:val="clear" w:color="auto" w:fill="D9D9D9" w:themeFill="background1" w:themeFillShade="D9"/>
          </w:tcPr>
          <w:p w14:paraId="6D67EA4C" w14:textId="77777777" w:rsidR="00B1414A" w:rsidRPr="0076300E" w:rsidRDefault="00B1414A" w:rsidP="002924BE">
            <w:pPr>
              <w:pStyle w:val="Body2"/>
              <w:ind w:left="0"/>
              <w:jc w:val="center"/>
              <w:rPr>
                <w:rFonts w:ascii="Times New Roman" w:hAnsi="Times New Roman" w:cs="Times New Roman"/>
                <w:b/>
                <w:bCs/>
              </w:rPr>
            </w:pPr>
            <w:r w:rsidRPr="0076300E">
              <w:rPr>
                <w:rFonts w:ascii="Times New Roman" w:hAnsi="Times New Roman" w:cs="Times New Roman"/>
                <w:b/>
                <w:bCs/>
              </w:rPr>
              <w:t>Veeva</w:t>
            </w:r>
          </w:p>
        </w:tc>
        <w:tc>
          <w:tcPr>
            <w:tcW w:w="1350" w:type="dxa"/>
            <w:shd w:val="clear" w:color="auto" w:fill="D9D9D9" w:themeFill="background1" w:themeFillShade="D9"/>
          </w:tcPr>
          <w:p w14:paraId="46946284" w14:textId="040B2DC9" w:rsidR="00B1414A" w:rsidRPr="001D11EA" w:rsidRDefault="00F73F91" w:rsidP="002924BE">
            <w:pPr>
              <w:pStyle w:val="Body2"/>
              <w:ind w:left="0"/>
              <w:jc w:val="center"/>
              <w:rPr>
                <w:rFonts w:ascii="Times New Roman" w:hAnsi="Times New Roman" w:cs="Times New Roman"/>
                <w:b/>
                <w:bCs/>
                <w:sz w:val="22"/>
                <w:szCs w:val="22"/>
              </w:rPr>
            </w:pPr>
            <w:r>
              <w:rPr>
                <w:rFonts w:ascii="Times New Roman" w:hAnsi="Times New Roman" w:cs="Times New Roman"/>
                <w:b/>
                <w:bCs/>
                <w:color w:val="0000FF"/>
              </w:rPr>
              <w:t>&lt;</w:t>
            </w:r>
            <w:r w:rsidR="00C12EDE" w:rsidRPr="004D40F9">
              <w:rPr>
                <w:rFonts w:ascii="Times New Roman" w:hAnsi="Times New Roman" w:cs="Times New Roman"/>
                <w:b/>
                <w:bCs/>
                <w:color w:val="0000FF"/>
              </w:rPr>
              <w:t>Customer</w:t>
            </w:r>
            <w:r>
              <w:rPr>
                <w:rFonts w:ascii="Times New Roman" w:hAnsi="Times New Roman" w:cs="Times New Roman"/>
                <w:b/>
                <w:bCs/>
                <w:color w:val="0000FF"/>
              </w:rPr>
              <w:t>&gt;</w:t>
            </w:r>
          </w:p>
        </w:tc>
      </w:tr>
      <w:tr w:rsidR="00B1414A" w:rsidRPr="000F3B6C" w14:paraId="47F04E0D" w14:textId="77777777" w:rsidTr="002743C5">
        <w:trPr>
          <w:cantSplit/>
        </w:trPr>
        <w:tc>
          <w:tcPr>
            <w:tcW w:w="6799" w:type="dxa"/>
          </w:tcPr>
          <w:p w14:paraId="619BB9DE" w14:textId="016957E6" w:rsidR="00B1414A" w:rsidRPr="00D13D6E" w:rsidRDefault="00B1414A" w:rsidP="002D50D9">
            <w:pPr>
              <w:pStyle w:val="Body2"/>
              <w:numPr>
                <w:ilvl w:val="0"/>
                <w:numId w:val="25"/>
              </w:numPr>
              <w:spacing w:before="40" w:after="40"/>
              <w:rPr>
                <w:rFonts w:ascii="Times New Roman" w:hAnsi="Times New Roman" w:cs="Times New Roman"/>
              </w:rPr>
            </w:pPr>
            <w:r>
              <w:rPr>
                <w:rFonts w:ascii="Times New Roman" w:hAnsi="Times New Roman" w:cs="Times New Roman"/>
                <w:sz w:val="22"/>
                <w:szCs w:val="22"/>
              </w:rPr>
              <w:t xml:space="preserve">Establish a process </w:t>
            </w:r>
            <w:r w:rsidRPr="00B1414A">
              <w:rPr>
                <w:rFonts w:ascii="Times New Roman" w:hAnsi="Times New Roman" w:cs="Times New Roman"/>
                <w:sz w:val="22"/>
                <w:szCs w:val="22"/>
              </w:rPr>
              <w:t xml:space="preserve">for reviewing, </w:t>
            </w:r>
            <w:r w:rsidR="00D23EA8" w:rsidRPr="00B1414A">
              <w:rPr>
                <w:rFonts w:ascii="Times New Roman" w:hAnsi="Times New Roman" w:cs="Times New Roman"/>
                <w:sz w:val="22"/>
                <w:szCs w:val="22"/>
              </w:rPr>
              <w:t>approving,</w:t>
            </w:r>
            <w:r w:rsidRPr="00B1414A">
              <w:rPr>
                <w:rFonts w:ascii="Times New Roman" w:hAnsi="Times New Roman" w:cs="Times New Roman"/>
                <w:sz w:val="22"/>
                <w:szCs w:val="22"/>
              </w:rPr>
              <w:t xml:space="preserve"> and controlling distribution of SOPs and associated record</w:t>
            </w:r>
            <w:r w:rsidR="00D13D6E">
              <w:rPr>
                <w:rFonts w:ascii="Times New Roman" w:hAnsi="Times New Roman" w:cs="Times New Roman"/>
                <w:sz w:val="22"/>
                <w:szCs w:val="22"/>
              </w:rPr>
              <w:t>s.</w:t>
            </w:r>
            <w:r>
              <w:rPr>
                <w:rFonts w:ascii="Times New Roman" w:hAnsi="Times New Roman" w:cs="Times New Roman"/>
                <w:sz w:val="22"/>
                <w:szCs w:val="22"/>
              </w:rPr>
              <w:t xml:space="preserve"> </w:t>
            </w:r>
          </w:p>
        </w:tc>
        <w:tc>
          <w:tcPr>
            <w:tcW w:w="1170" w:type="dxa"/>
          </w:tcPr>
          <w:p w14:paraId="2E3659A2" w14:textId="77777777" w:rsidR="00B1414A" w:rsidRPr="000F3B6C" w:rsidRDefault="00B1414A" w:rsidP="0001718A">
            <w:pPr>
              <w:pStyle w:val="Body2"/>
              <w:spacing w:before="40" w:after="40"/>
              <w:ind w:left="0"/>
              <w:jc w:val="center"/>
              <w:rPr>
                <w:rFonts w:ascii="Times New Roman" w:hAnsi="Times New Roman" w:cs="Times New Roman"/>
                <w:sz w:val="22"/>
                <w:szCs w:val="22"/>
              </w:rPr>
            </w:pPr>
            <w:r w:rsidRPr="000F3B6C">
              <w:rPr>
                <w:rFonts w:ascii="Times New Roman" w:hAnsi="Times New Roman" w:cs="Times New Roman"/>
                <w:sz w:val="22"/>
                <w:szCs w:val="22"/>
              </w:rPr>
              <w:t>X</w:t>
            </w:r>
          </w:p>
        </w:tc>
        <w:tc>
          <w:tcPr>
            <w:tcW w:w="1350" w:type="dxa"/>
          </w:tcPr>
          <w:p w14:paraId="76196979" w14:textId="77777777" w:rsidR="00B1414A" w:rsidRPr="000F3B6C" w:rsidRDefault="00B1414A" w:rsidP="0001718A">
            <w:pPr>
              <w:pStyle w:val="Body2"/>
              <w:spacing w:before="40" w:after="40"/>
              <w:ind w:left="0"/>
              <w:rPr>
                <w:rFonts w:ascii="Times New Roman" w:hAnsi="Times New Roman" w:cs="Times New Roman"/>
                <w:sz w:val="22"/>
                <w:szCs w:val="22"/>
              </w:rPr>
            </w:pPr>
          </w:p>
        </w:tc>
      </w:tr>
      <w:tr w:rsidR="00B1414A" w:rsidRPr="00D13D6E" w14:paraId="3BCD7F87" w14:textId="77777777" w:rsidTr="002743C5">
        <w:trPr>
          <w:cantSplit/>
        </w:trPr>
        <w:tc>
          <w:tcPr>
            <w:tcW w:w="6799" w:type="dxa"/>
          </w:tcPr>
          <w:p w14:paraId="350A93C5" w14:textId="6E149F67" w:rsidR="00B1414A" w:rsidRPr="00D13D6E" w:rsidRDefault="00D13D6E" w:rsidP="002D50D9">
            <w:pPr>
              <w:pStyle w:val="Body2"/>
              <w:numPr>
                <w:ilvl w:val="0"/>
                <w:numId w:val="25"/>
              </w:numPr>
              <w:spacing w:before="40" w:after="40"/>
              <w:rPr>
                <w:rFonts w:ascii="Times New Roman" w:hAnsi="Times New Roman" w:cs="Times New Roman"/>
              </w:rPr>
            </w:pPr>
            <w:r w:rsidRPr="00D13D6E">
              <w:rPr>
                <w:rFonts w:ascii="Times New Roman" w:hAnsi="Times New Roman" w:cs="Times New Roman"/>
                <w:sz w:val="22"/>
                <w:szCs w:val="22"/>
              </w:rPr>
              <w:t xml:space="preserve">Define a record retention </w:t>
            </w:r>
            <w:r>
              <w:rPr>
                <w:rFonts w:ascii="Times New Roman" w:hAnsi="Times New Roman" w:cs="Times New Roman"/>
                <w:sz w:val="22"/>
                <w:szCs w:val="22"/>
              </w:rPr>
              <w:t>and archival process</w:t>
            </w:r>
            <w:r w:rsidRPr="00D13D6E">
              <w:rPr>
                <w:rFonts w:ascii="Times New Roman" w:hAnsi="Times New Roman" w:cs="Times New Roman"/>
                <w:sz w:val="22"/>
                <w:szCs w:val="22"/>
              </w:rPr>
              <w:t xml:space="preserve"> </w:t>
            </w:r>
            <w:r>
              <w:rPr>
                <w:rFonts w:ascii="Times New Roman" w:hAnsi="Times New Roman" w:cs="Times New Roman"/>
                <w:sz w:val="22"/>
                <w:szCs w:val="22"/>
              </w:rPr>
              <w:t xml:space="preserve">for “essential documents” required by regulation covering the scoped </w:t>
            </w:r>
            <w:r w:rsidR="0079038A">
              <w:rPr>
                <w:rFonts w:ascii="Times New Roman" w:hAnsi="Times New Roman" w:cs="Times New Roman"/>
                <w:sz w:val="22"/>
                <w:szCs w:val="22"/>
              </w:rPr>
              <w:t>solution</w:t>
            </w:r>
            <w:r>
              <w:rPr>
                <w:rFonts w:ascii="Times New Roman" w:hAnsi="Times New Roman" w:cs="Times New Roman"/>
                <w:sz w:val="22"/>
                <w:szCs w:val="22"/>
              </w:rPr>
              <w:t>.</w:t>
            </w:r>
            <w:r w:rsidRPr="00D13D6E">
              <w:rPr>
                <w:rFonts w:ascii="Times New Roman" w:hAnsi="Times New Roman" w:cs="Times New Roman"/>
                <w:sz w:val="22"/>
                <w:szCs w:val="22"/>
              </w:rPr>
              <w:t xml:space="preserve"> All such documents, records, and reports will be maintained in such a manner that they are: (</w:t>
            </w:r>
            <w:proofErr w:type="spellStart"/>
            <w:r w:rsidRPr="00D13D6E">
              <w:rPr>
                <w:rFonts w:ascii="Times New Roman" w:hAnsi="Times New Roman" w:cs="Times New Roman"/>
                <w:sz w:val="22"/>
                <w:szCs w:val="22"/>
              </w:rPr>
              <w:t>i</w:t>
            </w:r>
            <w:proofErr w:type="spellEnd"/>
            <w:r w:rsidRPr="00D13D6E">
              <w:rPr>
                <w:rFonts w:ascii="Times New Roman" w:hAnsi="Times New Roman" w:cs="Times New Roman"/>
                <w:sz w:val="22"/>
                <w:szCs w:val="22"/>
              </w:rPr>
              <w:t>) readily retrievable and (ii) stored in an environment suitable to prevent damage or loss.</w:t>
            </w:r>
          </w:p>
        </w:tc>
        <w:tc>
          <w:tcPr>
            <w:tcW w:w="1170" w:type="dxa"/>
          </w:tcPr>
          <w:p w14:paraId="71D3C308" w14:textId="2A2CB617" w:rsidR="00B1414A" w:rsidRPr="00D13D6E" w:rsidRDefault="00D13D6E" w:rsidP="0001718A">
            <w:pPr>
              <w:pStyle w:val="Body2"/>
              <w:spacing w:before="40" w:after="40"/>
              <w:ind w:left="0"/>
              <w:jc w:val="center"/>
              <w:rPr>
                <w:rFonts w:ascii="Times New Roman" w:hAnsi="Times New Roman" w:cs="Times New Roman"/>
                <w:sz w:val="22"/>
                <w:szCs w:val="22"/>
              </w:rPr>
            </w:pPr>
            <w:r w:rsidRPr="00D13D6E">
              <w:rPr>
                <w:rFonts w:ascii="Times New Roman" w:hAnsi="Times New Roman" w:cs="Times New Roman"/>
                <w:sz w:val="22"/>
                <w:szCs w:val="22"/>
              </w:rPr>
              <w:t>X</w:t>
            </w:r>
          </w:p>
        </w:tc>
        <w:tc>
          <w:tcPr>
            <w:tcW w:w="1350" w:type="dxa"/>
          </w:tcPr>
          <w:p w14:paraId="63EDFB45" w14:textId="71A5435E" w:rsidR="00B1414A" w:rsidRPr="00D13D6E" w:rsidRDefault="00B1414A" w:rsidP="0001718A">
            <w:pPr>
              <w:pStyle w:val="Body2"/>
              <w:spacing w:before="40" w:after="40"/>
              <w:ind w:left="0"/>
              <w:jc w:val="center"/>
              <w:rPr>
                <w:rFonts w:ascii="Times New Roman" w:hAnsi="Times New Roman" w:cs="Times New Roman"/>
                <w:sz w:val="22"/>
                <w:szCs w:val="22"/>
              </w:rPr>
            </w:pPr>
          </w:p>
        </w:tc>
      </w:tr>
      <w:tr w:rsidR="004618C9" w:rsidRPr="00D13D6E" w14:paraId="3785F7B8" w14:textId="77777777" w:rsidTr="002743C5">
        <w:trPr>
          <w:cantSplit/>
        </w:trPr>
        <w:tc>
          <w:tcPr>
            <w:tcW w:w="6799" w:type="dxa"/>
          </w:tcPr>
          <w:p w14:paraId="3CF0EDA3" w14:textId="208384DD" w:rsidR="004618C9" w:rsidRPr="00D13D6E" w:rsidRDefault="004618C9" w:rsidP="002D50D9">
            <w:pPr>
              <w:pStyle w:val="Body2"/>
              <w:numPr>
                <w:ilvl w:val="0"/>
                <w:numId w:val="25"/>
              </w:numPr>
              <w:spacing w:before="40" w:after="40"/>
              <w:rPr>
                <w:rFonts w:ascii="Times New Roman" w:hAnsi="Times New Roman" w:cs="Times New Roman"/>
                <w:sz w:val="22"/>
                <w:szCs w:val="22"/>
              </w:rPr>
            </w:pPr>
            <w:r w:rsidRPr="004618C9">
              <w:rPr>
                <w:rFonts w:ascii="Times New Roman" w:hAnsi="Times New Roman" w:cs="Times New Roman"/>
                <w:sz w:val="22"/>
                <w:szCs w:val="22"/>
              </w:rPr>
              <w:lastRenderedPageBreak/>
              <w:t xml:space="preserve">Ensure that all data (electronic or paper) relevant to </w:t>
            </w:r>
            <w:proofErr w:type="spellStart"/>
            <w:r w:rsidRPr="004618C9">
              <w:rPr>
                <w:rFonts w:ascii="Times New Roman" w:hAnsi="Times New Roman" w:cs="Times New Roman"/>
                <w:sz w:val="22"/>
                <w:szCs w:val="22"/>
              </w:rPr>
              <w:t>G</w:t>
            </w:r>
            <w:r>
              <w:rPr>
                <w:rFonts w:ascii="Times New Roman" w:hAnsi="Times New Roman" w:cs="Times New Roman"/>
                <w:sz w:val="22"/>
                <w:szCs w:val="22"/>
              </w:rPr>
              <w:t>x</w:t>
            </w:r>
            <w:r w:rsidRPr="004618C9">
              <w:rPr>
                <w:rFonts w:ascii="Times New Roman" w:hAnsi="Times New Roman" w:cs="Times New Roman"/>
                <w:sz w:val="22"/>
                <w:szCs w:val="22"/>
              </w:rPr>
              <w:t>P</w:t>
            </w:r>
            <w:proofErr w:type="spellEnd"/>
            <w:r w:rsidRPr="004618C9">
              <w:rPr>
                <w:rFonts w:ascii="Times New Roman" w:hAnsi="Times New Roman" w:cs="Times New Roman"/>
                <w:sz w:val="22"/>
                <w:szCs w:val="22"/>
              </w:rPr>
              <w:t xml:space="preserve"> activities conducted pursuant to this </w:t>
            </w:r>
            <w:r w:rsidR="005A2B19">
              <w:rPr>
                <w:rFonts w:ascii="Times New Roman" w:hAnsi="Times New Roman" w:cs="Times New Roman"/>
                <w:sz w:val="22"/>
                <w:szCs w:val="22"/>
              </w:rPr>
              <w:t>QAG</w:t>
            </w:r>
            <w:r w:rsidRPr="004618C9">
              <w:rPr>
                <w:rFonts w:ascii="Times New Roman" w:hAnsi="Times New Roman" w:cs="Times New Roman"/>
                <w:sz w:val="22"/>
                <w:szCs w:val="22"/>
              </w:rPr>
              <w:t xml:space="preserve"> are original, accurate, legible, controlled, and safe from intentional or unintentional manipulation or loss throughout the retention period for </w:t>
            </w:r>
            <w:r>
              <w:rPr>
                <w:rFonts w:ascii="Times New Roman" w:hAnsi="Times New Roman" w:cs="Times New Roman"/>
                <w:sz w:val="22"/>
                <w:szCs w:val="22"/>
              </w:rPr>
              <w:t xml:space="preserve">such </w:t>
            </w:r>
            <w:r w:rsidRPr="004618C9">
              <w:rPr>
                <w:rFonts w:ascii="Times New Roman" w:hAnsi="Times New Roman" w:cs="Times New Roman"/>
                <w:sz w:val="22"/>
                <w:szCs w:val="22"/>
              </w:rPr>
              <w:t>data.</w:t>
            </w:r>
          </w:p>
        </w:tc>
        <w:tc>
          <w:tcPr>
            <w:tcW w:w="1170" w:type="dxa"/>
          </w:tcPr>
          <w:p w14:paraId="01D96C7F" w14:textId="4E11A321" w:rsidR="004618C9" w:rsidRPr="00D13D6E" w:rsidRDefault="004618C9"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0D23F54B" w14:textId="77777777" w:rsidR="004618C9" w:rsidRPr="00D13D6E" w:rsidRDefault="004618C9" w:rsidP="0001718A">
            <w:pPr>
              <w:pStyle w:val="Body2"/>
              <w:spacing w:before="40" w:after="40"/>
              <w:ind w:left="0"/>
              <w:jc w:val="center"/>
              <w:rPr>
                <w:rFonts w:ascii="Times New Roman" w:hAnsi="Times New Roman" w:cs="Times New Roman"/>
                <w:sz w:val="22"/>
                <w:szCs w:val="22"/>
              </w:rPr>
            </w:pPr>
          </w:p>
        </w:tc>
      </w:tr>
      <w:tr w:rsidR="00D13D6E" w:rsidRPr="00D13D6E" w14:paraId="7820D39F" w14:textId="77777777" w:rsidTr="002743C5">
        <w:trPr>
          <w:cantSplit/>
        </w:trPr>
        <w:tc>
          <w:tcPr>
            <w:tcW w:w="6799" w:type="dxa"/>
          </w:tcPr>
          <w:p w14:paraId="225D518F" w14:textId="169A4949" w:rsidR="00D13D6E" w:rsidRPr="00D33C6D" w:rsidRDefault="00D13D6E" w:rsidP="002D50D9">
            <w:pPr>
              <w:pStyle w:val="Body2"/>
              <w:numPr>
                <w:ilvl w:val="0"/>
                <w:numId w:val="25"/>
              </w:numPr>
              <w:spacing w:before="40" w:after="40"/>
              <w:rPr>
                <w:rFonts w:ascii="Times New Roman" w:hAnsi="Times New Roman" w:cs="Times New Roman"/>
                <w:sz w:val="22"/>
                <w:szCs w:val="22"/>
              </w:rPr>
            </w:pPr>
            <w:r w:rsidRPr="00D33C6D">
              <w:rPr>
                <w:rFonts w:ascii="Times New Roman" w:hAnsi="Times New Roman" w:cs="Times New Roman"/>
                <w:sz w:val="22"/>
                <w:szCs w:val="22"/>
              </w:rPr>
              <w:t>Establish “</w:t>
            </w:r>
            <w:r w:rsidRPr="00D33C6D">
              <w:rPr>
                <w:rFonts w:ascii="Times New Roman" w:hAnsi="Times New Roman" w:cs="Times New Roman"/>
                <w:i/>
                <w:iCs/>
                <w:sz w:val="22"/>
                <w:szCs w:val="22"/>
              </w:rPr>
              <w:t>the ability to generate accurate and complete copies of such records in both human readable and electronic form suitable for inspection, review, and copying by the Regulatory Authority agency</w:t>
            </w:r>
            <w:r w:rsidRPr="00D33C6D">
              <w:rPr>
                <w:rFonts w:ascii="Times New Roman" w:hAnsi="Times New Roman" w:cs="Times New Roman"/>
                <w:sz w:val="22"/>
                <w:szCs w:val="22"/>
              </w:rPr>
              <w:t>.”</w:t>
            </w:r>
          </w:p>
        </w:tc>
        <w:tc>
          <w:tcPr>
            <w:tcW w:w="1170" w:type="dxa"/>
          </w:tcPr>
          <w:p w14:paraId="710EA9C5" w14:textId="1AFA3DD7" w:rsidR="00D13D6E" w:rsidRPr="00D13D6E" w:rsidRDefault="00D13D6E"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5A93EE10" w14:textId="0D2317A8" w:rsidR="00D13D6E" w:rsidRPr="00D13D6E" w:rsidRDefault="00D13D6E"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r>
      <w:tr w:rsidR="00D13D6E" w:rsidRPr="00D13D6E" w14:paraId="2BD3EB17" w14:textId="77777777" w:rsidTr="002743C5">
        <w:trPr>
          <w:cantSplit/>
        </w:trPr>
        <w:tc>
          <w:tcPr>
            <w:tcW w:w="6799" w:type="dxa"/>
          </w:tcPr>
          <w:p w14:paraId="2C85407A" w14:textId="3896666A" w:rsidR="00D13D6E" w:rsidRPr="004618C9" w:rsidRDefault="004618C9" w:rsidP="002D50D9">
            <w:pPr>
              <w:pStyle w:val="Body2"/>
              <w:numPr>
                <w:ilvl w:val="0"/>
                <w:numId w:val="25"/>
              </w:numPr>
              <w:spacing w:before="40" w:after="40"/>
              <w:rPr>
                <w:rFonts w:ascii="Times New Roman" w:hAnsi="Times New Roman" w:cs="Times New Roman"/>
                <w:sz w:val="22"/>
                <w:szCs w:val="22"/>
              </w:rPr>
            </w:pPr>
            <w:r w:rsidRPr="004618C9">
              <w:rPr>
                <w:rFonts w:ascii="Times New Roman" w:hAnsi="Times New Roman" w:cs="Times New Roman"/>
                <w:sz w:val="22"/>
                <w:szCs w:val="22"/>
              </w:rPr>
              <w:t>Maintain records covering the “</w:t>
            </w:r>
            <w:r w:rsidRPr="004618C9">
              <w:rPr>
                <w:rFonts w:ascii="Times New Roman" w:hAnsi="Times New Roman" w:cs="Times New Roman"/>
                <w:i/>
                <w:iCs/>
                <w:sz w:val="22"/>
                <w:szCs w:val="22"/>
              </w:rPr>
              <w:t>validation of systems to ensure accuracy, reliability, consistent intended performance, and the ability to discern invalid or altered records</w:t>
            </w:r>
            <w:r w:rsidRPr="004618C9">
              <w:rPr>
                <w:rFonts w:ascii="Times New Roman" w:hAnsi="Times New Roman" w:cs="Times New Roman"/>
                <w:sz w:val="22"/>
                <w:szCs w:val="22"/>
              </w:rPr>
              <w:t xml:space="preserve">,” where “validation” used here and elsewhere in this Exhibit (including “validate” and “validated”) means validation as required and defined by applicable regulations. </w:t>
            </w:r>
          </w:p>
        </w:tc>
        <w:tc>
          <w:tcPr>
            <w:tcW w:w="1170" w:type="dxa"/>
          </w:tcPr>
          <w:p w14:paraId="0F075520" w14:textId="7E1ABCF8" w:rsidR="00D13D6E" w:rsidRPr="00D13D6E" w:rsidRDefault="004618C9"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27596712" w14:textId="62D06F53" w:rsidR="00D13D6E" w:rsidRPr="00D13D6E" w:rsidRDefault="004618C9"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r>
    </w:tbl>
    <w:p w14:paraId="288C6C06" w14:textId="0A410DDC" w:rsidR="009C1D56" w:rsidRPr="00190FAB" w:rsidRDefault="009C1D56" w:rsidP="00190FAB">
      <w:pPr>
        <w:pStyle w:val="BodyText"/>
        <w:spacing w:line="240" w:lineRule="auto"/>
        <w:ind w:left="576"/>
        <w:rPr>
          <w:rFonts w:eastAsiaTheme="minorEastAsia"/>
          <w:sz w:val="22"/>
          <w:szCs w:val="22"/>
        </w:rPr>
      </w:pPr>
      <w:bookmarkStart w:id="29" w:name="_Toc284236322"/>
      <w:r w:rsidRPr="00190FAB">
        <w:rPr>
          <w:rFonts w:eastAsiaTheme="minorEastAsia"/>
          <w:sz w:val="22"/>
          <w:szCs w:val="22"/>
        </w:rPr>
        <w:t xml:space="preserve">Veeva provides and maintains an electronic reading room (Compliance Docs) where customer-facing documentation is available for customer self-service. </w:t>
      </w:r>
      <w:r w:rsidR="00A81324">
        <w:rPr>
          <w:sz w:val="22"/>
          <w:szCs w:val="22"/>
        </w:rPr>
        <w:t xml:space="preserve">User accounts can be requested at </w:t>
      </w:r>
      <w:hyperlink r:id="rId12" w:history="1">
        <w:r w:rsidR="00A81324" w:rsidRPr="00051D42">
          <w:rPr>
            <w:rStyle w:val="Hyperlink"/>
            <w:sz w:val="22"/>
            <w:szCs w:val="22"/>
          </w:rPr>
          <w:t>www.veeva.com/services/support-and-community/docs-access-request/</w:t>
        </w:r>
      </w:hyperlink>
      <w:r w:rsidR="00A81324">
        <w:rPr>
          <w:sz w:val="22"/>
          <w:szCs w:val="22"/>
        </w:rPr>
        <w:t xml:space="preserve"> to access and review key documentation related to the scoped service such as </w:t>
      </w:r>
      <w:r w:rsidRPr="00190FAB">
        <w:rPr>
          <w:rFonts w:eastAsiaTheme="minorEastAsia"/>
          <w:sz w:val="22"/>
          <w:szCs w:val="22"/>
        </w:rPr>
        <w:t xml:space="preserve">Veeva’s validation packages for </w:t>
      </w:r>
      <w:proofErr w:type="spellStart"/>
      <w:r w:rsidRPr="00190FAB">
        <w:rPr>
          <w:rFonts w:eastAsiaTheme="minorEastAsia"/>
          <w:sz w:val="22"/>
          <w:szCs w:val="22"/>
        </w:rPr>
        <w:t>GxP</w:t>
      </w:r>
      <w:proofErr w:type="spellEnd"/>
      <w:r w:rsidRPr="00190FAB">
        <w:rPr>
          <w:rFonts w:eastAsiaTheme="minorEastAsia"/>
          <w:sz w:val="22"/>
          <w:szCs w:val="22"/>
        </w:rPr>
        <w:t xml:space="preserve"> impacting products (</w:t>
      </w:r>
      <w:r w:rsidR="00190FAB" w:rsidRPr="00190FAB">
        <w:rPr>
          <w:rFonts w:eastAsiaTheme="minorEastAsia"/>
          <w:sz w:val="22"/>
          <w:szCs w:val="22"/>
        </w:rPr>
        <w:t>5.</w:t>
      </w:r>
      <w:r w:rsidR="0092045D">
        <w:rPr>
          <w:rFonts w:eastAsiaTheme="minorEastAsia"/>
          <w:sz w:val="22"/>
          <w:szCs w:val="22"/>
        </w:rPr>
        <w:t>8</w:t>
      </w:r>
      <w:r w:rsidRPr="00190FAB">
        <w:rPr>
          <w:rFonts w:eastAsiaTheme="minorEastAsia"/>
          <w:sz w:val="22"/>
          <w:szCs w:val="22"/>
        </w:rPr>
        <w:t>), operational reports (</w:t>
      </w:r>
      <w:r w:rsidR="00190FAB" w:rsidRPr="00190FAB">
        <w:rPr>
          <w:rFonts w:eastAsiaTheme="minorEastAsia"/>
          <w:sz w:val="22"/>
          <w:szCs w:val="22"/>
        </w:rPr>
        <w:t>5.</w:t>
      </w:r>
      <w:r w:rsidR="0092045D">
        <w:rPr>
          <w:rFonts w:eastAsiaTheme="minorEastAsia"/>
          <w:sz w:val="22"/>
          <w:szCs w:val="22"/>
        </w:rPr>
        <w:t>6</w:t>
      </w:r>
      <w:r w:rsidRPr="00190FAB">
        <w:rPr>
          <w:rFonts w:eastAsiaTheme="minorEastAsia"/>
          <w:sz w:val="22"/>
          <w:szCs w:val="22"/>
        </w:rPr>
        <w:t xml:space="preserve">), </w:t>
      </w:r>
      <w:r w:rsidR="002E0900" w:rsidRPr="00190FAB">
        <w:rPr>
          <w:rFonts w:eastAsiaTheme="minorEastAsia"/>
          <w:sz w:val="22"/>
          <w:szCs w:val="22"/>
        </w:rPr>
        <w:t xml:space="preserve">and </w:t>
      </w:r>
      <w:r w:rsidRPr="00190FAB">
        <w:rPr>
          <w:rFonts w:eastAsiaTheme="minorEastAsia"/>
          <w:sz w:val="22"/>
          <w:szCs w:val="22"/>
        </w:rPr>
        <w:t>certification</w:t>
      </w:r>
      <w:r w:rsidR="002E0900" w:rsidRPr="00190FAB">
        <w:rPr>
          <w:rFonts w:eastAsiaTheme="minorEastAsia"/>
          <w:sz w:val="22"/>
          <w:szCs w:val="22"/>
        </w:rPr>
        <w:t>s (</w:t>
      </w:r>
      <w:r w:rsidR="00190FAB" w:rsidRPr="00190FAB">
        <w:rPr>
          <w:rFonts w:eastAsiaTheme="minorEastAsia"/>
          <w:sz w:val="22"/>
          <w:szCs w:val="22"/>
        </w:rPr>
        <w:t>5.</w:t>
      </w:r>
      <w:r w:rsidR="0092045D">
        <w:rPr>
          <w:rFonts w:eastAsiaTheme="minorEastAsia"/>
          <w:sz w:val="22"/>
          <w:szCs w:val="22"/>
        </w:rPr>
        <w:t>6</w:t>
      </w:r>
      <w:r w:rsidR="002E0900" w:rsidRPr="00190FAB">
        <w:rPr>
          <w:rFonts w:eastAsiaTheme="minorEastAsia"/>
          <w:sz w:val="22"/>
          <w:szCs w:val="22"/>
        </w:rPr>
        <w:t>), plus regulatory assessments and process overviews in support of desktop assessment/audit (</w:t>
      </w:r>
      <w:r w:rsidR="00190FAB" w:rsidRPr="00190FAB">
        <w:rPr>
          <w:rFonts w:eastAsiaTheme="minorEastAsia"/>
          <w:sz w:val="22"/>
          <w:szCs w:val="22"/>
        </w:rPr>
        <w:t>5.</w:t>
      </w:r>
      <w:r w:rsidR="0092045D">
        <w:rPr>
          <w:rFonts w:eastAsiaTheme="minorEastAsia"/>
          <w:sz w:val="22"/>
          <w:szCs w:val="22"/>
        </w:rPr>
        <w:t>9</w:t>
      </w:r>
      <w:r w:rsidR="002E0900" w:rsidRPr="00190FAB">
        <w:rPr>
          <w:rFonts w:eastAsiaTheme="minorEastAsia"/>
          <w:sz w:val="22"/>
          <w:szCs w:val="22"/>
        </w:rPr>
        <w:t xml:space="preserve">). </w:t>
      </w:r>
    </w:p>
    <w:tbl>
      <w:tblPr>
        <w:tblStyle w:val="TableGrid"/>
        <w:tblW w:w="9319" w:type="dxa"/>
        <w:tblInd w:w="576" w:type="dxa"/>
        <w:tblLayout w:type="fixed"/>
        <w:tblLook w:val="04A0" w:firstRow="1" w:lastRow="0" w:firstColumn="1" w:lastColumn="0" w:noHBand="0" w:noVBand="1"/>
      </w:tblPr>
      <w:tblGrid>
        <w:gridCol w:w="6799"/>
        <w:gridCol w:w="1170"/>
        <w:gridCol w:w="1350"/>
      </w:tblGrid>
      <w:tr w:rsidR="002E0900" w:rsidRPr="001D11EA" w14:paraId="364E436A" w14:textId="77777777" w:rsidTr="002743C5">
        <w:trPr>
          <w:cantSplit/>
          <w:tblHeader/>
        </w:trPr>
        <w:tc>
          <w:tcPr>
            <w:tcW w:w="6799" w:type="dxa"/>
            <w:shd w:val="clear" w:color="auto" w:fill="D9D9D9" w:themeFill="background1" w:themeFillShade="D9"/>
          </w:tcPr>
          <w:p w14:paraId="33012FF3" w14:textId="77777777" w:rsidR="002E0900" w:rsidRPr="001D11EA" w:rsidRDefault="002E0900" w:rsidP="001B5DB1">
            <w:pPr>
              <w:pStyle w:val="Body2"/>
              <w:ind w:left="0"/>
              <w:rPr>
                <w:rFonts w:ascii="Times New Roman" w:hAnsi="Times New Roman" w:cs="Times New Roman"/>
                <w:b/>
                <w:bCs/>
                <w:sz w:val="22"/>
                <w:szCs w:val="22"/>
              </w:rPr>
            </w:pPr>
            <w:r w:rsidRPr="001D11EA">
              <w:rPr>
                <w:rFonts w:ascii="Times New Roman" w:hAnsi="Times New Roman" w:cs="Times New Roman"/>
                <w:b/>
                <w:bCs/>
                <w:sz w:val="22"/>
                <w:szCs w:val="22"/>
              </w:rPr>
              <w:t>Responsibility/Requirement</w:t>
            </w:r>
          </w:p>
        </w:tc>
        <w:tc>
          <w:tcPr>
            <w:tcW w:w="1170" w:type="dxa"/>
            <w:shd w:val="clear" w:color="auto" w:fill="D9D9D9" w:themeFill="background1" w:themeFillShade="D9"/>
          </w:tcPr>
          <w:p w14:paraId="4F993A58" w14:textId="77777777" w:rsidR="002E0900" w:rsidRPr="0076300E" w:rsidRDefault="002E0900" w:rsidP="001B5DB1">
            <w:pPr>
              <w:pStyle w:val="Body2"/>
              <w:ind w:left="0"/>
              <w:jc w:val="center"/>
              <w:rPr>
                <w:rFonts w:ascii="Times New Roman" w:hAnsi="Times New Roman" w:cs="Times New Roman"/>
                <w:b/>
                <w:bCs/>
              </w:rPr>
            </w:pPr>
            <w:r w:rsidRPr="0076300E">
              <w:rPr>
                <w:rFonts w:ascii="Times New Roman" w:hAnsi="Times New Roman" w:cs="Times New Roman"/>
                <w:b/>
                <w:bCs/>
              </w:rPr>
              <w:t>Veeva</w:t>
            </w:r>
          </w:p>
        </w:tc>
        <w:tc>
          <w:tcPr>
            <w:tcW w:w="1350" w:type="dxa"/>
            <w:shd w:val="clear" w:color="auto" w:fill="D9D9D9" w:themeFill="background1" w:themeFillShade="D9"/>
          </w:tcPr>
          <w:p w14:paraId="44601D3B" w14:textId="537AC896" w:rsidR="002E0900" w:rsidRPr="001D11EA" w:rsidRDefault="00F73F91" w:rsidP="001B5DB1">
            <w:pPr>
              <w:pStyle w:val="Body2"/>
              <w:ind w:left="0"/>
              <w:jc w:val="center"/>
              <w:rPr>
                <w:rFonts w:ascii="Times New Roman" w:hAnsi="Times New Roman" w:cs="Times New Roman"/>
                <w:b/>
                <w:bCs/>
                <w:sz w:val="22"/>
                <w:szCs w:val="22"/>
              </w:rPr>
            </w:pPr>
            <w:r>
              <w:rPr>
                <w:rFonts w:ascii="Times New Roman" w:hAnsi="Times New Roman" w:cs="Times New Roman"/>
                <w:b/>
                <w:bCs/>
                <w:color w:val="0000FF"/>
              </w:rPr>
              <w:t>&lt;</w:t>
            </w:r>
            <w:r w:rsidR="00C12EDE" w:rsidRPr="004D40F9">
              <w:rPr>
                <w:rFonts w:ascii="Times New Roman" w:hAnsi="Times New Roman" w:cs="Times New Roman"/>
                <w:b/>
                <w:bCs/>
                <w:color w:val="0000FF"/>
              </w:rPr>
              <w:t>Customer</w:t>
            </w:r>
            <w:r>
              <w:rPr>
                <w:rFonts w:ascii="Times New Roman" w:hAnsi="Times New Roman" w:cs="Times New Roman"/>
                <w:b/>
                <w:bCs/>
                <w:color w:val="0000FF"/>
              </w:rPr>
              <w:t>&gt;</w:t>
            </w:r>
          </w:p>
        </w:tc>
      </w:tr>
      <w:tr w:rsidR="002E0900" w:rsidRPr="000F3B6C" w14:paraId="140D8EBD" w14:textId="77777777" w:rsidTr="002743C5">
        <w:trPr>
          <w:cantSplit/>
        </w:trPr>
        <w:tc>
          <w:tcPr>
            <w:tcW w:w="6799" w:type="dxa"/>
          </w:tcPr>
          <w:p w14:paraId="737D1152" w14:textId="0B841A83" w:rsidR="002E0900" w:rsidRPr="00D13D6E" w:rsidRDefault="002E0900" w:rsidP="001B5DB1">
            <w:pPr>
              <w:pStyle w:val="Body2"/>
              <w:numPr>
                <w:ilvl w:val="0"/>
                <w:numId w:val="25"/>
              </w:numPr>
              <w:spacing w:before="40" w:after="40"/>
              <w:rPr>
                <w:rFonts w:ascii="Times New Roman" w:hAnsi="Times New Roman" w:cs="Times New Roman"/>
              </w:rPr>
            </w:pPr>
            <w:r>
              <w:rPr>
                <w:rFonts w:ascii="Times New Roman" w:hAnsi="Times New Roman" w:cs="Times New Roman"/>
                <w:sz w:val="22"/>
                <w:szCs w:val="22"/>
              </w:rPr>
              <w:t>Maintain the Compliance Docs repository to provide customers with the latest customer-facing documentation relevant to Veeva process controls.</w:t>
            </w:r>
          </w:p>
        </w:tc>
        <w:tc>
          <w:tcPr>
            <w:tcW w:w="1170" w:type="dxa"/>
          </w:tcPr>
          <w:p w14:paraId="200E727F" w14:textId="77777777" w:rsidR="002E0900" w:rsidRPr="000F3B6C" w:rsidRDefault="002E0900" w:rsidP="001B5DB1">
            <w:pPr>
              <w:pStyle w:val="Body2"/>
              <w:spacing w:before="40" w:after="40"/>
              <w:ind w:left="0"/>
              <w:jc w:val="center"/>
              <w:rPr>
                <w:rFonts w:ascii="Times New Roman" w:hAnsi="Times New Roman" w:cs="Times New Roman"/>
                <w:sz w:val="22"/>
                <w:szCs w:val="22"/>
              </w:rPr>
            </w:pPr>
            <w:r w:rsidRPr="000F3B6C">
              <w:rPr>
                <w:rFonts w:ascii="Times New Roman" w:hAnsi="Times New Roman" w:cs="Times New Roman"/>
                <w:sz w:val="22"/>
                <w:szCs w:val="22"/>
              </w:rPr>
              <w:t>X</w:t>
            </w:r>
          </w:p>
        </w:tc>
        <w:tc>
          <w:tcPr>
            <w:tcW w:w="1350" w:type="dxa"/>
          </w:tcPr>
          <w:p w14:paraId="654B47C7" w14:textId="77777777" w:rsidR="002E0900" w:rsidRPr="000F3B6C" w:rsidRDefault="002E0900" w:rsidP="001B5DB1">
            <w:pPr>
              <w:pStyle w:val="Body2"/>
              <w:spacing w:before="40" w:after="40"/>
              <w:ind w:left="0"/>
              <w:rPr>
                <w:rFonts w:ascii="Times New Roman" w:hAnsi="Times New Roman" w:cs="Times New Roman"/>
                <w:sz w:val="22"/>
                <w:szCs w:val="22"/>
              </w:rPr>
            </w:pPr>
          </w:p>
        </w:tc>
      </w:tr>
      <w:tr w:rsidR="002E0900" w:rsidRPr="00D13D6E" w14:paraId="376A40B1" w14:textId="77777777" w:rsidTr="002743C5">
        <w:trPr>
          <w:cantSplit/>
        </w:trPr>
        <w:tc>
          <w:tcPr>
            <w:tcW w:w="6799" w:type="dxa"/>
          </w:tcPr>
          <w:p w14:paraId="67299C49" w14:textId="5D09DE22" w:rsidR="002E0900" w:rsidRPr="00D13D6E" w:rsidRDefault="002E0900" w:rsidP="001B5DB1">
            <w:pPr>
              <w:pStyle w:val="Body2"/>
              <w:numPr>
                <w:ilvl w:val="0"/>
                <w:numId w:val="25"/>
              </w:numPr>
              <w:spacing w:before="40" w:after="40"/>
              <w:rPr>
                <w:rFonts w:ascii="Times New Roman" w:hAnsi="Times New Roman" w:cs="Times New Roman"/>
              </w:rPr>
            </w:pPr>
            <w:r>
              <w:rPr>
                <w:rFonts w:ascii="Times New Roman" w:hAnsi="Times New Roman" w:cs="Times New Roman"/>
                <w:sz w:val="22"/>
                <w:szCs w:val="22"/>
              </w:rPr>
              <w:t>P</w:t>
            </w:r>
            <w:r w:rsidRPr="00B218AF">
              <w:rPr>
                <w:rFonts w:ascii="Times New Roman" w:hAnsi="Times New Roman" w:cs="Times New Roman"/>
                <w:sz w:val="22"/>
                <w:szCs w:val="22"/>
              </w:rPr>
              <w:t xml:space="preserve">rovide copies of </w:t>
            </w:r>
            <w:r>
              <w:rPr>
                <w:rFonts w:ascii="Times New Roman" w:hAnsi="Times New Roman" w:cs="Times New Roman"/>
                <w:sz w:val="22"/>
                <w:szCs w:val="22"/>
              </w:rPr>
              <w:t xml:space="preserve">product </w:t>
            </w:r>
            <w:r w:rsidRPr="00B218AF">
              <w:rPr>
                <w:rFonts w:ascii="Times New Roman" w:hAnsi="Times New Roman" w:cs="Times New Roman"/>
                <w:sz w:val="22"/>
                <w:szCs w:val="22"/>
              </w:rPr>
              <w:t>validation protocols, reports, and supporting documentation used to support the validation activities</w:t>
            </w:r>
            <w:r>
              <w:rPr>
                <w:rFonts w:ascii="Times New Roman" w:hAnsi="Times New Roman" w:cs="Times New Roman"/>
                <w:sz w:val="22"/>
                <w:szCs w:val="22"/>
              </w:rPr>
              <w:t xml:space="preserve"> of the scoped solution</w:t>
            </w:r>
            <w:r w:rsidRPr="00B218AF">
              <w:rPr>
                <w:rFonts w:ascii="Times New Roman" w:hAnsi="Times New Roman" w:cs="Times New Roman"/>
                <w:sz w:val="22"/>
                <w:szCs w:val="22"/>
              </w:rPr>
              <w:t>.</w:t>
            </w:r>
            <w:r>
              <w:rPr>
                <w:rFonts w:ascii="Times New Roman" w:hAnsi="Times New Roman" w:cs="Times New Roman"/>
                <w:sz w:val="22"/>
                <w:szCs w:val="22"/>
              </w:rPr>
              <w:t xml:space="preserve"> See Section </w:t>
            </w:r>
            <w:r w:rsidR="00190FAB">
              <w:rPr>
                <w:rFonts w:ascii="Times New Roman" w:hAnsi="Times New Roman" w:cs="Times New Roman"/>
                <w:sz w:val="22"/>
                <w:szCs w:val="22"/>
              </w:rPr>
              <w:t>5.</w:t>
            </w:r>
            <w:r w:rsidR="0092045D">
              <w:rPr>
                <w:rFonts w:ascii="Times New Roman" w:hAnsi="Times New Roman" w:cs="Times New Roman"/>
                <w:sz w:val="22"/>
                <w:szCs w:val="22"/>
              </w:rPr>
              <w:t>8</w:t>
            </w:r>
            <w:r>
              <w:rPr>
                <w:rFonts w:ascii="Times New Roman" w:hAnsi="Times New Roman" w:cs="Times New Roman"/>
                <w:sz w:val="22"/>
                <w:szCs w:val="22"/>
              </w:rPr>
              <w:t xml:space="preserve"> below.</w:t>
            </w:r>
          </w:p>
        </w:tc>
        <w:tc>
          <w:tcPr>
            <w:tcW w:w="1170" w:type="dxa"/>
          </w:tcPr>
          <w:p w14:paraId="425D7C21" w14:textId="77777777" w:rsidR="002E0900" w:rsidRPr="00D13D6E" w:rsidRDefault="002E0900" w:rsidP="001B5DB1">
            <w:pPr>
              <w:pStyle w:val="Body2"/>
              <w:spacing w:before="40" w:after="40"/>
              <w:ind w:left="0"/>
              <w:jc w:val="center"/>
              <w:rPr>
                <w:rFonts w:ascii="Times New Roman" w:hAnsi="Times New Roman" w:cs="Times New Roman"/>
                <w:sz w:val="22"/>
                <w:szCs w:val="22"/>
              </w:rPr>
            </w:pPr>
            <w:r w:rsidRPr="00D13D6E">
              <w:rPr>
                <w:rFonts w:ascii="Times New Roman" w:hAnsi="Times New Roman" w:cs="Times New Roman"/>
                <w:sz w:val="22"/>
                <w:szCs w:val="22"/>
              </w:rPr>
              <w:t>X</w:t>
            </w:r>
          </w:p>
        </w:tc>
        <w:tc>
          <w:tcPr>
            <w:tcW w:w="1350" w:type="dxa"/>
          </w:tcPr>
          <w:p w14:paraId="176FCF23" w14:textId="77777777" w:rsidR="002E0900" w:rsidRPr="00D13D6E" w:rsidRDefault="002E0900" w:rsidP="001B5DB1">
            <w:pPr>
              <w:pStyle w:val="Body2"/>
              <w:spacing w:before="40" w:after="40"/>
              <w:ind w:left="0"/>
              <w:jc w:val="center"/>
              <w:rPr>
                <w:rFonts w:ascii="Times New Roman" w:hAnsi="Times New Roman" w:cs="Times New Roman"/>
                <w:sz w:val="22"/>
                <w:szCs w:val="22"/>
              </w:rPr>
            </w:pPr>
          </w:p>
        </w:tc>
      </w:tr>
      <w:tr w:rsidR="002E0900" w:rsidRPr="00D13D6E" w14:paraId="2D60713A" w14:textId="77777777" w:rsidTr="002743C5">
        <w:trPr>
          <w:cantSplit/>
        </w:trPr>
        <w:tc>
          <w:tcPr>
            <w:tcW w:w="6799" w:type="dxa"/>
          </w:tcPr>
          <w:p w14:paraId="244A88D8" w14:textId="7C99309D" w:rsidR="002E0900" w:rsidRPr="00D33C6D" w:rsidRDefault="00051D42" w:rsidP="001B5DB1">
            <w:pPr>
              <w:pStyle w:val="Body2"/>
              <w:numPr>
                <w:ilvl w:val="0"/>
                <w:numId w:val="25"/>
              </w:numPr>
              <w:spacing w:before="40" w:after="40"/>
              <w:rPr>
                <w:rFonts w:ascii="Times New Roman" w:hAnsi="Times New Roman" w:cs="Times New Roman"/>
                <w:sz w:val="22"/>
                <w:szCs w:val="22"/>
              </w:rPr>
            </w:pPr>
            <w:r>
              <w:rPr>
                <w:rFonts w:ascii="Times New Roman" w:hAnsi="Times New Roman" w:cs="Times New Roman"/>
                <w:sz w:val="22"/>
                <w:szCs w:val="22"/>
              </w:rPr>
              <w:t>Where local retention periods differ from Veeva corporate 7</w:t>
            </w:r>
            <w:r w:rsidR="00E0707A">
              <w:rPr>
                <w:rFonts w:ascii="Times New Roman" w:hAnsi="Times New Roman" w:cs="Times New Roman"/>
                <w:sz w:val="22"/>
                <w:szCs w:val="22"/>
              </w:rPr>
              <w:t>-</w:t>
            </w:r>
            <w:r>
              <w:rPr>
                <w:rFonts w:ascii="Times New Roman" w:hAnsi="Times New Roman" w:cs="Times New Roman"/>
                <w:sz w:val="22"/>
                <w:szCs w:val="22"/>
              </w:rPr>
              <w:t xml:space="preserve">year period for quality documents, export binders and documentation </w:t>
            </w:r>
            <w:r w:rsidR="00E0707A">
              <w:rPr>
                <w:rFonts w:ascii="Times New Roman" w:hAnsi="Times New Roman" w:cs="Times New Roman"/>
                <w:sz w:val="22"/>
                <w:szCs w:val="22"/>
              </w:rPr>
              <w:t xml:space="preserve">for </w:t>
            </w:r>
            <w:r w:rsidR="00AD1312">
              <w:rPr>
                <w:rFonts w:ascii="Times New Roman" w:hAnsi="Times New Roman" w:cs="Times New Roman"/>
                <w:sz w:val="22"/>
                <w:szCs w:val="22"/>
              </w:rPr>
              <w:t>local retention.</w:t>
            </w:r>
          </w:p>
        </w:tc>
        <w:tc>
          <w:tcPr>
            <w:tcW w:w="1170" w:type="dxa"/>
          </w:tcPr>
          <w:p w14:paraId="5A707A65" w14:textId="46CA34DD" w:rsidR="002E0900" w:rsidRPr="00D13D6E" w:rsidRDefault="002E0900" w:rsidP="001B5DB1">
            <w:pPr>
              <w:pStyle w:val="Body2"/>
              <w:spacing w:before="40" w:after="40"/>
              <w:ind w:left="0"/>
              <w:jc w:val="center"/>
              <w:rPr>
                <w:rFonts w:ascii="Times New Roman" w:hAnsi="Times New Roman" w:cs="Times New Roman"/>
                <w:sz w:val="22"/>
                <w:szCs w:val="22"/>
              </w:rPr>
            </w:pPr>
          </w:p>
        </w:tc>
        <w:tc>
          <w:tcPr>
            <w:tcW w:w="1350" w:type="dxa"/>
          </w:tcPr>
          <w:p w14:paraId="281449D0" w14:textId="77777777" w:rsidR="002E0900" w:rsidRPr="00D13D6E" w:rsidRDefault="002E0900" w:rsidP="001B5DB1">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r>
    </w:tbl>
    <w:p w14:paraId="347F3ED6" w14:textId="77777777" w:rsidR="002E0900" w:rsidRPr="002743C5" w:rsidRDefault="002E0900" w:rsidP="002743C5">
      <w:pPr>
        <w:pStyle w:val="Body2"/>
        <w:spacing w:after="0"/>
        <w:ind w:left="0"/>
        <w:rPr>
          <w:sz w:val="16"/>
          <w:szCs w:val="16"/>
        </w:rPr>
      </w:pPr>
    </w:p>
    <w:p w14:paraId="117B8EF8" w14:textId="0F2C10C7" w:rsidR="007355E4" w:rsidRPr="00FC2096" w:rsidRDefault="007355E4" w:rsidP="002743C5">
      <w:pPr>
        <w:pStyle w:val="Heading2"/>
        <w:spacing w:before="120"/>
        <w:ind w:left="578" w:hanging="578"/>
        <w:rPr>
          <w:sz w:val="22"/>
          <w:szCs w:val="22"/>
        </w:rPr>
      </w:pPr>
      <w:bookmarkStart w:id="30" w:name="_Toc141707125"/>
      <w:r>
        <w:rPr>
          <w:sz w:val="22"/>
          <w:szCs w:val="22"/>
        </w:rPr>
        <w:t>Validation</w:t>
      </w:r>
      <w:r w:rsidR="008E32A1">
        <w:rPr>
          <w:sz w:val="22"/>
          <w:szCs w:val="22"/>
        </w:rPr>
        <w:t xml:space="preserve"> </w:t>
      </w:r>
      <w:r w:rsidR="00596B11">
        <w:rPr>
          <w:sz w:val="22"/>
          <w:szCs w:val="22"/>
        </w:rPr>
        <w:t>and</w:t>
      </w:r>
      <w:r w:rsidR="008E32A1">
        <w:rPr>
          <w:sz w:val="22"/>
          <w:szCs w:val="22"/>
        </w:rPr>
        <w:t xml:space="preserve"> Periodic Review</w:t>
      </w:r>
      <w:bookmarkEnd w:id="30"/>
    </w:p>
    <w:p w14:paraId="1C5EBFB9" w14:textId="78315592" w:rsidR="00B13761" w:rsidRDefault="00B13761" w:rsidP="00B13761">
      <w:pPr>
        <w:pStyle w:val="Body2"/>
        <w:rPr>
          <w:rFonts w:ascii="Times New Roman" w:hAnsi="Times New Roman" w:cs="Times New Roman"/>
          <w:sz w:val="22"/>
          <w:szCs w:val="22"/>
        </w:rPr>
      </w:pPr>
      <w:r w:rsidRPr="00B13761">
        <w:rPr>
          <w:rFonts w:ascii="Times New Roman" w:hAnsi="Times New Roman" w:cs="Times New Roman"/>
          <w:sz w:val="22"/>
          <w:szCs w:val="22"/>
        </w:rPr>
        <w:t xml:space="preserve">The comprehensive </w:t>
      </w:r>
      <w:r>
        <w:rPr>
          <w:rFonts w:ascii="Times New Roman" w:hAnsi="Times New Roman" w:cs="Times New Roman"/>
          <w:sz w:val="22"/>
          <w:szCs w:val="22"/>
        </w:rPr>
        <w:t xml:space="preserve">and conclusive </w:t>
      </w:r>
      <w:r w:rsidRPr="00B13761">
        <w:rPr>
          <w:rFonts w:ascii="Times New Roman" w:hAnsi="Times New Roman" w:cs="Times New Roman"/>
          <w:sz w:val="22"/>
          <w:szCs w:val="22"/>
        </w:rPr>
        <w:t xml:space="preserve">demonstration that a </w:t>
      </w:r>
      <w:r>
        <w:rPr>
          <w:rFonts w:ascii="Times New Roman" w:hAnsi="Times New Roman" w:cs="Times New Roman"/>
          <w:sz w:val="22"/>
          <w:szCs w:val="22"/>
        </w:rPr>
        <w:t xml:space="preserve">system / software </w:t>
      </w:r>
      <w:r w:rsidRPr="00B13761">
        <w:rPr>
          <w:rFonts w:ascii="Times New Roman" w:hAnsi="Times New Roman" w:cs="Times New Roman"/>
          <w:sz w:val="22"/>
          <w:szCs w:val="22"/>
        </w:rPr>
        <w:t>solution is fit for use (</w:t>
      </w:r>
      <w:r>
        <w:rPr>
          <w:rFonts w:ascii="Times New Roman" w:hAnsi="Times New Roman" w:cs="Times New Roman"/>
          <w:sz w:val="22"/>
          <w:szCs w:val="22"/>
        </w:rPr>
        <w:t>i.e.,</w:t>
      </w:r>
      <w:r w:rsidRPr="00B13761">
        <w:rPr>
          <w:rFonts w:ascii="Times New Roman" w:hAnsi="Times New Roman" w:cs="Times New Roman"/>
          <w:sz w:val="22"/>
          <w:szCs w:val="22"/>
        </w:rPr>
        <w:t xml:space="preserve"> validated) is a layered process with shared responsibilities, which includes 1) the IT controls established by our IaaS </w:t>
      </w:r>
      <w:r w:rsidR="00190FAB">
        <w:rPr>
          <w:rFonts w:ascii="Times New Roman" w:hAnsi="Times New Roman" w:cs="Times New Roman"/>
          <w:sz w:val="22"/>
          <w:szCs w:val="22"/>
        </w:rPr>
        <w:t xml:space="preserve">/ Infrastructure hosting </w:t>
      </w:r>
      <w:r w:rsidRPr="00B13761">
        <w:rPr>
          <w:rFonts w:ascii="Times New Roman" w:hAnsi="Times New Roman" w:cs="Times New Roman"/>
          <w:sz w:val="22"/>
          <w:szCs w:val="22"/>
        </w:rPr>
        <w:t>vendor (</w:t>
      </w:r>
      <w:r w:rsidR="006004F1">
        <w:rPr>
          <w:rFonts w:ascii="Times New Roman" w:hAnsi="Times New Roman" w:cs="Times New Roman"/>
          <w:sz w:val="22"/>
          <w:szCs w:val="22"/>
        </w:rPr>
        <w:t>e.g</w:t>
      </w:r>
      <w:r w:rsidRPr="00B13761">
        <w:rPr>
          <w:rFonts w:ascii="Times New Roman" w:hAnsi="Times New Roman" w:cs="Times New Roman"/>
          <w:sz w:val="22"/>
          <w:szCs w:val="22"/>
        </w:rPr>
        <w:t xml:space="preserve">., AWS) at the data center level, 2) IT and Security Controls implemented by Veeva during the provisioning of the environment, 3) the </w:t>
      </w:r>
      <w:r w:rsidR="00451B27">
        <w:rPr>
          <w:rFonts w:ascii="Times New Roman" w:hAnsi="Times New Roman" w:cs="Times New Roman"/>
          <w:sz w:val="22"/>
          <w:szCs w:val="22"/>
        </w:rPr>
        <w:t xml:space="preserve">design </w:t>
      </w:r>
      <w:r w:rsidRPr="00B13761">
        <w:rPr>
          <w:rFonts w:ascii="Times New Roman" w:hAnsi="Times New Roman" w:cs="Times New Roman"/>
          <w:sz w:val="22"/>
          <w:szCs w:val="22"/>
        </w:rPr>
        <w:t xml:space="preserve">controls implemented during the SDLC and validated under </w:t>
      </w:r>
      <w:r w:rsidR="00451B27">
        <w:rPr>
          <w:rFonts w:ascii="Times New Roman" w:hAnsi="Times New Roman" w:cs="Times New Roman"/>
          <w:sz w:val="22"/>
          <w:szCs w:val="22"/>
        </w:rPr>
        <w:t>the</w:t>
      </w:r>
      <w:r w:rsidRPr="00B13761">
        <w:rPr>
          <w:rFonts w:ascii="Times New Roman" w:hAnsi="Times New Roman" w:cs="Times New Roman"/>
          <w:sz w:val="22"/>
          <w:szCs w:val="22"/>
        </w:rPr>
        <w:t xml:space="preserve"> C</w:t>
      </w:r>
      <w:r w:rsidR="00B160E8">
        <w:rPr>
          <w:rFonts w:ascii="Times New Roman" w:hAnsi="Times New Roman" w:cs="Times New Roman"/>
          <w:sz w:val="22"/>
          <w:szCs w:val="22"/>
        </w:rPr>
        <w:t xml:space="preserve">omputer </w:t>
      </w:r>
      <w:r w:rsidRPr="00B13761">
        <w:rPr>
          <w:rFonts w:ascii="Times New Roman" w:hAnsi="Times New Roman" w:cs="Times New Roman"/>
          <w:sz w:val="22"/>
          <w:szCs w:val="22"/>
        </w:rPr>
        <w:t>S</w:t>
      </w:r>
      <w:r w:rsidR="00B160E8">
        <w:rPr>
          <w:rFonts w:ascii="Times New Roman" w:hAnsi="Times New Roman" w:cs="Times New Roman"/>
          <w:sz w:val="22"/>
          <w:szCs w:val="22"/>
        </w:rPr>
        <w:t xml:space="preserve">ystem </w:t>
      </w:r>
      <w:r w:rsidRPr="00B13761">
        <w:rPr>
          <w:rFonts w:ascii="Times New Roman" w:hAnsi="Times New Roman" w:cs="Times New Roman"/>
          <w:sz w:val="22"/>
          <w:szCs w:val="22"/>
        </w:rPr>
        <w:t>V</w:t>
      </w:r>
      <w:r w:rsidR="00B160E8">
        <w:rPr>
          <w:rFonts w:ascii="Times New Roman" w:hAnsi="Times New Roman" w:cs="Times New Roman"/>
          <w:sz w:val="22"/>
          <w:szCs w:val="22"/>
        </w:rPr>
        <w:t>alidation</w:t>
      </w:r>
      <w:r w:rsidRPr="00B13761">
        <w:rPr>
          <w:rFonts w:ascii="Times New Roman" w:hAnsi="Times New Roman" w:cs="Times New Roman"/>
          <w:sz w:val="22"/>
          <w:szCs w:val="22"/>
        </w:rPr>
        <w:t xml:space="preserve"> program, and 4) the configuration of the customer solution during project implementation. </w:t>
      </w:r>
      <w:r>
        <w:rPr>
          <w:rFonts w:ascii="Times New Roman" w:hAnsi="Times New Roman" w:cs="Times New Roman"/>
          <w:sz w:val="22"/>
          <w:szCs w:val="22"/>
        </w:rPr>
        <w:t xml:space="preserve">  Due to the highly configurable nature of </w:t>
      </w:r>
      <w:r w:rsidR="00F73F91" w:rsidRPr="00C87762">
        <w:rPr>
          <w:rFonts w:ascii="Times New Roman" w:hAnsi="Times New Roman" w:cs="Times New Roman"/>
          <w:color w:val="000000" w:themeColor="text1"/>
          <w:sz w:val="22"/>
          <w:szCs w:val="22"/>
        </w:rPr>
        <w:t>Veeva Software Solutions</w:t>
      </w:r>
      <w:r w:rsidR="00701D9F" w:rsidRPr="00C87762">
        <w:rPr>
          <w:rFonts w:ascii="Times New Roman" w:hAnsi="Times New Roman" w:cs="Times New Roman"/>
          <w:color w:val="000000" w:themeColor="text1"/>
          <w:sz w:val="22"/>
          <w:szCs w:val="22"/>
        </w:rPr>
        <w:t xml:space="preserve">, </w:t>
      </w:r>
      <w:r w:rsidRPr="00B13761">
        <w:rPr>
          <w:rFonts w:ascii="Times New Roman" w:hAnsi="Times New Roman" w:cs="Times New Roman"/>
          <w:color w:val="000000" w:themeColor="text1"/>
          <w:sz w:val="22"/>
          <w:szCs w:val="22"/>
        </w:rPr>
        <w:t xml:space="preserve">Veeva </w:t>
      </w:r>
      <w:r>
        <w:rPr>
          <w:rFonts w:ascii="Times New Roman" w:hAnsi="Times New Roman" w:cs="Times New Roman"/>
          <w:sz w:val="22"/>
          <w:szCs w:val="22"/>
        </w:rPr>
        <w:t xml:space="preserve">provides baseline validation of its </w:t>
      </w:r>
      <w:proofErr w:type="spellStart"/>
      <w:r>
        <w:rPr>
          <w:rFonts w:ascii="Times New Roman" w:hAnsi="Times New Roman" w:cs="Times New Roman"/>
          <w:sz w:val="22"/>
          <w:szCs w:val="22"/>
        </w:rPr>
        <w:t>GxP</w:t>
      </w:r>
      <w:proofErr w:type="spellEnd"/>
      <w:r>
        <w:rPr>
          <w:rFonts w:ascii="Times New Roman" w:hAnsi="Times New Roman" w:cs="Times New Roman"/>
          <w:sz w:val="22"/>
          <w:szCs w:val="22"/>
        </w:rPr>
        <w:t xml:space="preserve"> relevant products for customers to configure and implement in accordance with their intended use and regulatory requirements.  SaaS is a shared responsibility model with respect to system validation a</w:t>
      </w:r>
      <w:r w:rsidR="002743C5">
        <w:rPr>
          <w:rFonts w:ascii="Times New Roman" w:hAnsi="Times New Roman" w:cs="Times New Roman"/>
          <w:sz w:val="22"/>
          <w:szCs w:val="22"/>
        </w:rPr>
        <w:t>s</w:t>
      </w:r>
      <w:r>
        <w:rPr>
          <w:rFonts w:ascii="Times New Roman" w:hAnsi="Times New Roman" w:cs="Times New Roman"/>
          <w:sz w:val="22"/>
          <w:szCs w:val="22"/>
        </w:rPr>
        <w:t xml:space="preserve"> outlined below:  </w:t>
      </w:r>
    </w:p>
    <w:tbl>
      <w:tblPr>
        <w:tblStyle w:val="TableGrid"/>
        <w:tblW w:w="9319" w:type="dxa"/>
        <w:tblInd w:w="576" w:type="dxa"/>
        <w:tblLayout w:type="fixed"/>
        <w:tblLook w:val="04A0" w:firstRow="1" w:lastRow="0" w:firstColumn="1" w:lastColumn="0" w:noHBand="0" w:noVBand="1"/>
      </w:tblPr>
      <w:tblGrid>
        <w:gridCol w:w="6799"/>
        <w:gridCol w:w="1170"/>
        <w:gridCol w:w="1350"/>
      </w:tblGrid>
      <w:tr w:rsidR="00B13761" w:rsidRPr="001D11EA" w14:paraId="52E57D40" w14:textId="77777777" w:rsidTr="002743C5">
        <w:trPr>
          <w:cantSplit/>
          <w:tblHeader/>
        </w:trPr>
        <w:tc>
          <w:tcPr>
            <w:tcW w:w="6799" w:type="dxa"/>
            <w:shd w:val="clear" w:color="auto" w:fill="D9D9D9" w:themeFill="background1" w:themeFillShade="D9"/>
          </w:tcPr>
          <w:p w14:paraId="5FA8D405" w14:textId="77777777" w:rsidR="00B13761" w:rsidRPr="001D11EA" w:rsidRDefault="00B13761" w:rsidP="00412EE8">
            <w:pPr>
              <w:pStyle w:val="Body2"/>
              <w:ind w:left="0"/>
              <w:rPr>
                <w:rFonts w:ascii="Times New Roman" w:hAnsi="Times New Roman" w:cs="Times New Roman"/>
                <w:b/>
                <w:bCs/>
                <w:sz w:val="22"/>
                <w:szCs w:val="22"/>
              </w:rPr>
            </w:pPr>
            <w:r w:rsidRPr="001D11EA">
              <w:rPr>
                <w:rFonts w:ascii="Times New Roman" w:hAnsi="Times New Roman" w:cs="Times New Roman"/>
                <w:b/>
                <w:bCs/>
                <w:sz w:val="22"/>
                <w:szCs w:val="22"/>
              </w:rPr>
              <w:lastRenderedPageBreak/>
              <w:t>Responsibility/Requirement</w:t>
            </w:r>
          </w:p>
        </w:tc>
        <w:tc>
          <w:tcPr>
            <w:tcW w:w="1170" w:type="dxa"/>
            <w:shd w:val="clear" w:color="auto" w:fill="D9D9D9" w:themeFill="background1" w:themeFillShade="D9"/>
          </w:tcPr>
          <w:p w14:paraId="6ADAA4EC" w14:textId="77777777" w:rsidR="00B13761" w:rsidRPr="0076300E" w:rsidRDefault="00B13761" w:rsidP="00412EE8">
            <w:pPr>
              <w:pStyle w:val="Body2"/>
              <w:ind w:left="0"/>
              <w:jc w:val="center"/>
              <w:rPr>
                <w:rFonts w:ascii="Times New Roman" w:hAnsi="Times New Roman" w:cs="Times New Roman"/>
                <w:b/>
                <w:bCs/>
              </w:rPr>
            </w:pPr>
            <w:r w:rsidRPr="0076300E">
              <w:rPr>
                <w:rFonts w:ascii="Times New Roman" w:hAnsi="Times New Roman" w:cs="Times New Roman"/>
                <w:b/>
                <w:bCs/>
              </w:rPr>
              <w:t>Veeva</w:t>
            </w:r>
          </w:p>
        </w:tc>
        <w:tc>
          <w:tcPr>
            <w:tcW w:w="1350" w:type="dxa"/>
            <w:shd w:val="clear" w:color="auto" w:fill="D9D9D9" w:themeFill="background1" w:themeFillShade="D9"/>
          </w:tcPr>
          <w:p w14:paraId="60F5DB28" w14:textId="1F001458" w:rsidR="00B13761" w:rsidRPr="001D11EA" w:rsidRDefault="00F73F91" w:rsidP="00412EE8">
            <w:pPr>
              <w:pStyle w:val="Body2"/>
              <w:ind w:left="0"/>
              <w:jc w:val="center"/>
              <w:rPr>
                <w:rFonts w:ascii="Times New Roman" w:hAnsi="Times New Roman" w:cs="Times New Roman"/>
                <w:b/>
                <w:bCs/>
                <w:sz w:val="22"/>
                <w:szCs w:val="22"/>
              </w:rPr>
            </w:pPr>
            <w:r>
              <w:rPr>
                <w:rFonts w:ascii="Times New Roman" w:hAnsi="Times New Roman" w:cs="Times New Roman"/>
                <w:b/>
                <w:bCs/>
                <w:color w:val="0000FF"/>
              </w:rPr>
              <w:t>&lt;</w:t>
            </w:r>
            <w:r w:rsidR="00C12EDE" w:rsidRPr="004D40F9">
              <w:rPr>
                <w:rFonts w:ascii="Times New Roman" w:hAnsi="Times New Roman" w:cs="Times New Roman"/>
                <w:b/>
                <w:bCs/>
                <w:color w:val="0000FF"/>
              </w:rPr>
              <w:t>Customer</w:t>
            </w:r>
            <w:r>
              <w:rPr>
                <w:rFonts w:ascii="Times New Roman" w:hAnsi="Times New Roman" w:cs="Times New Roman"/>
                <w:b/>
                <w:bCs/>
                <w:color w:val="0000FF"/>
              </w:rPr>
              <w:t>&gt;</w:t>
            </w:r>
          </w:p>
        </w:tc>
      </w:tr>
      <w:tr w:rsidR="00B13761" w:rsidRPr="000F3B6C" w14:paraId="2D0A9401" w14:textId="77777777" w:rsidTr="002743C5">
        <w:trPr>
          <w:cantSplit/>
        </w:trPr>
        <w:tc>
          <w:tcPr>
            <w:tcW w:w="6799" w:type="dxa"/>
          </w:tcPr>
          <w:p w14:paraId="08260C18" w14:textId="4F6B0E56" w:rsidR="00B13761" w:rsidRPr="00B13761" w:rsidRDefault="00B13761" w:rsidP="002E0900">
            <w:pPr>
              <w:pStyle w:val="NormalWeb"/>
              <w:numPr>
                <w:ilvl w:val="0"/>
                <w:numId w:val="27"/>
              </w:numPr>
              <w:spacing w:before="60" w:beforeAutospacing="0" w:after="60" w:afterAutospacing="0"/>
              <w:rPr>
                <w:rFonts w:eastAsiaTheme="minorEastAsia"/>
                <w:sz w:val="22"/>
                <w:szCs w:val="22"/>
              </w:rPr>
            </w:pPr>
            <w:r w:rsidRPr="00B13761">
              <w:rPr>
                <w:rFonts w:eastAsiaTheme="minorEastAsia"/>
                <w:sz w:val="22"/>
                <w:szCs w:val="22"/>
              </w:rPr>
              <w:t xml:space="preserve">Product validation proceeds in accordance with Veeva policies, procedures, and work instructions. </w:t>
            </w:r>
            <w:r w:rsidRPr="00451B27">
              <w:rPr>
                <w:rFonts w:eastAsiaTheme="minorEastAsia"/>
                <w:sz w:val="22"/>
                <w:szCs w:val="22"/>
              </w:rPr>
              <w:t xml:space="preserve">The validation of a </w:t>
            </w:r>
            <w:r w:rsidR="00C87762" w:rsidRPr="00451B27">
              <w:rPr>
                <w:rFonts w:eastAsiaTheme="minorEastAsia"/>
                <w:sz w:val="22"/>
                <w:szCs w:val="22"/>
              </w:rPr>
              <w:t>Production Release</w:t>
            </w:r>
            <w:r w:rsidRPr="00451B27">
              <w:rPr>
                <w:rFonts w:eastAsiaTheme="minorEastAsia"/>
                <w:sz w:val="22"/>
                <w:szCs w:val="22"/>
              </w:rPr>
              <w:t xml:space="preserve"> is formally documented, QAU reviewed and approved</w:t>
            </w:r>
            <w:r w:rsidR="0079038A" w:rsidRPr="00451B27">
              <w:rPr>
                <w:rFonts w:eastAsiaTheme="minorEastAsia"/>
                <w:sz w:val="22"/>
                <w:szCs w:val="22"/>
              </w:rPr>
              <w:t>.</w:t>
            </w:r>
            <w:r w:rsidR="0079038A">
              <w:rPr>
                <w:rFonts w:eastAsiaTheme="minorEastAsia"/>
                <w:sz w:val="22"/>
                <w:szCs w:val="22"/>
              </w:rPr>
              <w:t xml:space="preserve"> T</w:t>
            </w:r>
            <w:r w:rsidRPr="00B13761">
              <w:rPr>
                <w:rFonts w:eastAsiaTheme="minorEastAsia"/>
                <w:sz w:val="22"/>
                <w:szCs w:val="22"/>
              </w:rPr>
              <w:t xml:space="preserve">he validation deliverables follow industry standard documentation, including: </w:t>
            </w:r>
          </w:p>
          <w:p w14:paraId="36AAA50C" w14:textId="39D59235" w:rsidR="00B13761" w:rsidRPr="00B13761" w:rsidRDefault="00B13761" w:rsidP="00396E2C">
            <w:pPr>
              <w:pStyle w:val="NormalWeb"/>
              <w:numPr>
                <w:ilvl w:val="0"/>
                <w:numId w:val="17"/>
              </w:numPr>
              <w:spacing w:before="0" w:beforeAutospacing="0" w:after="0" w:afterAutospacing="0"/>
              <w:rPr>
                <w:rFonts w:eastAsiaTheme="minorEastAsia"/>
                <w:sz w:val="22"/>
                <w:szCs w:val="22"/>
              </w:rPr>
            </w:pPr>
            <w:r w:rsidRPr="00B13761">
              <w:rPr>
                <w:rFonts w:eastAsiaTheme="minorEastAsia"/>
                <w:sz w:val="22"/>
                <w:szCs w:val="22"/>
              </w:rPr>
              <w:t xml:space="preserve">Requirement </w:t>
            </w:r>
            <w:r w:rsidR="00190FAB">
              <w:rPr>
                <w:rFonts w:eastAsiaTheme="minorEastAsia"/>
                <w:sz w:val="22"/>
                <w:szCs w:val="22"/>
              </w:rPr>
              <w:t xml:space="preserve">/ Specification </w:t>
            </w:r>
            <w:r w:rsidRPr="00B13761">
              <w:rPr>
                <w:rFonts w:eastAsiaTheme="minorEastAsia"/>
                <w:sz w:val="22"/>
                <w:szCs w:val="22"/>
              </w:rPr>
              <w:t xml:space="preserve">Document(s) </w:t>
            </w:r>
          </w:p>
          <w:p w14:paraId="4B8A9D44" w14:textId="3CFF5FD0" w:rsidR="00B13761" w:rsidRPr="00B13761" w:rsidRDefault="00B13761" w:rsidP="00396E2C">
            <w:pPr>
              <w:pStyle w:val="NormalWeb"/>
              <w:numPr>
                <w:ilvl w:val="0"/>
                <w:numId w:val="17"/>
              </w:numPr>
              <w:spacing w:before="0" w:beforeAutospacing="0" w:after="0" w:afterAutospacing="0"/>
              <w:rPr>
                <w:rFonts w:eastAsiaTheme="minorEastAsia"/>
                <w:sz w:val="22"/>
                <w:szCs w:val="22"/>
              </w:rPr>
            </w:pPr>
            <w:r w:rsidRPr="00B13761">
              <w:rPr>
                <w:rFonts w:eastAsiaTheme="minorEastAsia"/>
                <w:sz w:val="22"/>
                <w:szCs w:val="22"/>
              </w:rPr>
              <w:t>Project P</w:t>
            </w:r>
            <w:r w:rsidR="00DF68C3">
              <w:rPr>
                <w:rFonts w:eastAsiaTheme="minorEastAsia"/>
                <w:sz w:val="22"/>
                <w:szCs w:val="22"/>
              </w:rPr>
              <w:t>l</w:t>
            </w:r>
            <w:r w:rsidRPr="00B13761">
              <w:rPr>
                <w:rFonts w:eastAsiaTheme="minorEastAsia"/>
                <w:sz w:val="22"/>
                <w:szCs w:val="22"/>
              </w:rPr>
              <w:t>an</w:t>
            </w:r>
          </w:p>
          <w:p w14:paraId="1FC026BA" w14:textId="18048BEA" w:rsidR="00B13761" w:rsidRPr="00B13761" w:rsidRDefault="0079038A" w:rsidP="00396E2C">
            <w:pPr>
              <w:pStyle w:val="NormalWeb"/>
              <w:numPr>
                <w:ilvl w:val="0"/>
                <w:numId w:val="17"/>
              </w:numPr>
              <w:spacing w:before="0" w:beforeAutospacing="0" w:after="0" w:afterAutospacing="0"/>
              <w:rPr>
                <w:rFonts w:eastAsiaTheme="minorEastAsia"/>
                <w:sz w:val="22"/>
                <w:szCs w:val="22"/>
              </w:rPr>
            </w:pPr>
            <w:r w:rsidRPr="00B13761">
              <w:rPr>
                <w:rFonts w:eastAsiaTheme="minorEastAsia"/>
                <w:sz w:val="22"/>
                <w:szCs w:val="22"/>
              </w:rPr>
              <w:t>Qualification Protocol</w:t>
            </w:r>
          </w:p>
          <w:p w14:paraId="1440BD58" w14:textId="017847C2" w:rsidR="0079038A" w:rsidRDefault="0079038A" w:rsidP="00396E2C">
            <w:pPr>
              <w:pStyle w:val="NormalWeb"/>
              <w:numPr>
                <w:ilvl w:val="0"/>
                <w:numId w:val="17"/>
              </w:numPr>
              <w:spacing w:before="0" w:beforeAutospacing="0" w:after="0" w:afterAutospacing="0"/>
              <w:rPr>
                <w:rFonts w:eastAsiaTheme="minorEastAsia"/>
                <w:sz w:val="22"/>
                <w:szCs w:val="22"/>
              </w:rPr>
            </w:pPr>
            <w:r>
              <w:rPr>
                <w:rFonts w:eastAsiaTheme="minorEastAsia"/>
                <w:sz w:val="22"/>
                <w:szCs w:val="22"/>
              </w:rPr>
              <w:t xml:space="preserve">Executed </w:t>
            </w:r>
            <w:r w:rsidRPr="00B13761">
              <w:rPr>
                <w:rFonts w:eastAsiaTheme="minorEastAsia"/>
                <w:sz w:val="22"/>
                <w:szCs w:val="22"/>
              </w:rPr>
              <w:t xml:space="preserve">Qualification </w:t>
            </w:r>
            <w:r>
              <w:rPr>
                <w:rFonts w:eastAsiaTheme="minorEastAsia"/>
                <w:sz w:val="22"/>
                <w:szCs w:val="22"/>
              </w:rPr>
              <w:t>scripts</w:t>
            </w:r>
          </w:p>
          <w:p w14:paraId="2505C4AC" w14:textId="6102EDFC" w:rsidR="00156B22" w:rsidRDefault="00190FAB" w:rsidP="00396E2C">
            <w:pPr>
              <w:pStyle w:val="NormalWeb"/>
              <w:numPr>
                <w:ilvl w:val="0"/>
                <w:numId w:val="17"/>
              </w:numPr>
              <w:spacing w:before="0" w:beforeAutospacing="0" w:after="0" w:afterAutospacing="0"/>
              <w:rPr>
                <w:rFonts w:eastAsiaTheme="minorEastAsia"/>
                <w:sz w:val="22"/>
                <w:szCs w:val="22"/>
              </w:rPr>
            </w:pPr>
            <w:r>
              <w:rPr>
                <w:rFonts w:eastAsiaTheme="minorEastAsia"/>
                <w:sz w:val="22"/>
                <w:szCs w:val="22"/>
              </w:rPr>
              <w:t xml:space="preserve">Regulatory </w:t>
            </w:r>
            <w:r w:rsidR="00156B22">
              <w:rPr>
                <w:rFonts w:eastAsiaTheme="minorEastAsia"/>
                <w:sz w:val="22"/>
                <w:szCs w:val="22"/>
              </w:rPr>
              <w:t xml:space="preserve">Impact Assessment </w:t>
            </w:r>
          </w:p>
          <w:p w14:paraId="299A6C10" w14:textId="5A05A131" w:rsidR="00B13761" w:rsidRPr="00B13761" w:rsidRDefault="00B13761" w:rsidP="00396E2C">
            <w:pPr>
              <w:pStyle w:val="NormalWeb"/>
              <w:numPr>
                <w:ilvl w:val="0"/>
                <w:numId w:val="17"/>
              </w:numPr>
              <w:spacing w:before="0" w:beforeAutospacing="0" w:after="0" w:afterAutospacing="0"/>
              <w:rPr>
                <w:rFonts w:eastAsiaTheme="minorEastAsia"/>
                <w:sz w:val="22"/>
                <w:szCs w:val="22"/>
              </w:rPr>
            </w:pPr>
            <w:r w:rsidRPr="00B13761">
              <w:rPr>
                <w:rFonts w:eastAsiaTheme="minorEastAsia"/>
                <w:sz w:val="22"/>
                <w:szCs w:val="22"/>
              </w:rPr>
              <w:t>Traceability Matrices</w:t>
            </w:r>
          </w:p>
          <w:p w14:paraId="4902D36C" w14:textId="4870BF4D" w:rsidR="00B13761" w:rsidRPr="006F53C9" w:rsidRDefault="00B13761" w:rsidP="00396E2C">
            <w:pPr>
              <w:pStyle w:val="NormalWeb"/>
              <w:numPr>
                <w:ilvl w:val="0"/>
                <w:numId w:val="17"/>
              </w:numPr>
              <w:spacing w:before="0" w:beforeAutospacing="0" w:after="0" w:afterAutospacing="0"/>
              <w:rPr>
                <w:sz w:val="22"/>
                <w:szCs w:val="22"/>
              </w:rPr>
            </w:pPr>
            <w:r w:rsidRPr="00B13761">
              <w:rPr>
                <w:rFonts w:eastAsiaTheme="minorEastAsia"/>
                <w:sz w:val="22"/>
                <w:szCs w:val="22"/>
              </w:rPr>
              <w:t xml:space="preserve">Summary Report </w:t>
            </w:r>
          </w:p>
        </w:tc>
        <w:tc>
          <w:tcPr>
            <w:tcW w:w="1170" w:type="dxa"/>
          </w:tcPr>
          <w:p w14:paraId="0C75A18A" w14:textId="77777777" w:rsidR="00B13761" w:rsidRPr="000F3B6C" w:rsidRDefault="00B13761" w:rsidP="009B0059">
            <w:pPr>
              <w:pStyle w:val="Body2"/>
              <w:spacing w:before="40" w:after="40"/>
              <w:ind w:left="0"/>
              <w:jc w:val="center"/>
              <w:rPr>
                <w:rFonts w:ascii="Times New Roman" w:hAnsi="Times New Roman" w:cs="Times New Roman"/>
                <w:sz w:val="22"/>
                <w:szCs w:val="22"/>
              </w:rPr>
            </w:pPr>
            <w:r w:rsidRPr="000F3B6C">
              <w:rPr>
                <w:rFonts w:ascii="Times New Roman" w:hAnsi="Times New Roman" w:cs="Times New Roman"/>
                <w:sz w:val="22"/>
                <w:szCs w:val="22"/>
              </w:rPr>
              <w:t>X</w:t>
            </w:r>
          </w:p>
        </w:tc>
        <w:tc>
          <w:tcPr>
            <w:tcW w:w="1350" w:type="dxa"/>
          </w:tcPr>
          <w:p w14:paraId="17C2F3AB" w14:textId="77777777" w:rsidR="00B13761" w:rsidRPr="000F3B6C" w:rsidRDefault="00B13761" w:rsidP="00412EE8">
            <w:pPr>
              <w:pStyle w:val="Body2"/>
              <w:spacing w:before="40" w:after="40"/>
              <w:ind w:left="0"/>
              <w:jc w:val="center"/>
              <w:rPr>
                <w:rFonts w:ascii="Times New Roman" w:hAnsi="Times New Roman" w:cs="Times New Roman"/>
                <w:sz w:val="22"/>
                <w:szCs w:val="22"/>
              </w:rPr>
            </w:pPr>
          </w:p>
        </w:tc>
      </w:tr>
      <w:tr w:rsidR="00360C7F" w:rsidRPr="000F3B6C" w14:paraId="4813C072" w14:textId="77777777" w:rsidTr="002743C5">
        <w:trPr>
          <w:cantSplit/>
        </w:trPr>
        <w:tc>
          <w:tcPr>
            <w:tcW w:w="6799" w:type="dxa"/>
          </w:tcPr>
          <w:p w14:paraId="316F3A0A" w14:textId="62B99624" w:rsidR="00360C7F" w:rsidRPr="00B13761" w:rsidRDefault="002554A5" w:rsidP="002E0900">
            <w:pPr>
              <w:pStyle w:val="NormalWeb"/>
              <w:numPr>
                <w:ilvl w:val="0"/>
                <w:numId w:val="27"/>
              </w:numPr>
              <w:spacing w:before="60" w:beforeAutospacing="0" w:after="60" w:afterAutospacing="0"/>
              <w:rPr>
                <w:rFonts w:eastAsiaTheme="minorEastAsia"/>
                <w:sz w:val="22"/>
                <w:szCs w:val="22"/>
              </w:rPr>
            </w:pPr>
            <w:r>
              <w:rPr>
                <w:rFonts w:eastAsiaTheme="minorEastAsia"/>
                <w:sz w:val="22"/>
                <w:szCs w:val="22"/>
              </w:rPr>
              <w:t xml:space="preserve">Perform </w:t>
            </w:r>
            <w:r w:rsidR="00C87762">
              <w:rPr>
                <w:rFonts w:eastAsiaTheme="minorEastAsia"/>
                <w:sz w:val="22"/>
                <w:szCs w:val="22"/>
              </w:rPr>
              <w:t xml:space="preserve">qualification </w:t>
            </w:r>
            <w:r>
              <w:rPr>
                <w:rFonts w:eastAsiaTheme="minorEastAsia"/>
                <w:sz w:val="22"/>
                <w:szCs w:val="22"/>
              </w:rPr>
              <w:t>of configured item</w:t>
            </w:r>
            <w:r w:rsidR="00251BCD">
              <w:rPr>
                <w:rFonts w:eastAsiaTheme="minorEastAsia"/>
                <w:sz w:val="22"/>
                <w:szCs w:val="22"/>
              </w:rPr>
              <w:t>s</w:t>
            </w:r>
            <w:r>
              <w:rPr>
                <w:rFonts w:eastAsiaTheme="minorEastAsia"/>
                <w:sz w:val="22"/>
                <w:szCs w:val="22"/>
              </w:rPr>
              <w:t xml:space="preserve"> such as enabled feature</w:t>
            </w:r>
            <w:r w:rsidR="009B0059">
              <w:rPr>
                <w:rFonts w:eastAsiaTheme="minorEastAsia"/>
                <w:sz w:val="22"/>
                <w:szCs w:val="22"/>
              </w:rPr>
              <w:t>s</w:t>
            </w:r>
            <w:r>
              <w:rPr>
                <w:rFonts w:eastAsiaTheme="minorEastAsia"/>
                <w:sz w:val="22"/>
                <w:szCs w:val="22"/>
              </w:rPr>
              <w:t>, study specific configurations, custom integrations</w:t>
            </w:r>
            <w:r w:rsidR="009B0059">
              <w:rPr>
                <w:rFonts w:eastAsiaTheme="minorEastAsia"/>
                <w:sz w:val="22"/>
                <w:szCs w:val="22"/>
              </w:rPr>
              <w:t xml:space="preserve">, to demonstrate </w:t>
            </w:r>
            <w:r w:rsidR="00251BCD">
              <w:rPr>
                <w:rFonts w:eastAsiaTheme="minorEastAsia"/>
                <w:sz w:val="22"/>
                <w:szCs w:val="22"/>
              </w:rPr>
              <w:t xml:space="preserve">the </w:t>
            </w:r>
            <w:r w:rsidR="009B0059">
              <w:rPr>
                <w:rFonts w:eastAsiaTheme="minorEastAsia"/>
                <w:sz w:val="22"/>
                <w:szCs w:val="22"/>
              </w:rPr>
              <w:t>system meets its regulated intended use.</w:t>
            </w:r>
          </w:p>
        </w:tc>
        <w:tc>
          <w:tcPr>
            <w:tcW w:w="1170" w:type="dxa"/>
          </w:tcPr>
          <w:p w14:paraId="13125944" w14:textId="3310456F" w:rsidR="00360C7F" w:rsidRPr="000F3B6C" w:rsidRDefault="00CE33E1" w:rsidP="00412EE8">
            <w:pPr>
              <w:pStyle w:val="Body2"/>
              <w:spacing w:before="40" w:after="40"/>
              <w:ind w:left="0"/>
              <w:jc w:val="center"/>
              <w:rPr>
                <w:rFonts w:ascii="Times New Roman" w:hAnsi="Times New Roman" w:cs="Times New Roman"/>
                <w:sz w:val="22"/>
                <w:szCs w:val="22"/>
              </w:rPr>
            </w:pPr>
            <w:r>
              <w:rPr>
                <w:rFonts w:ascii="Times New Roman" w:hAnsi="Times New Roman" w:cs="Times New Roman"/>
                <w:color w:val="0000FF"/>
              </w:rPr>
              <w:t>&lt;</w:t>
            </w:r>
            <w:r w:rsidR="009077CE" w:rsidRPr="009077CE">
              <w:rPr>
                <w:rFonts w:ascii="Times New Roman" w:hAnsi="Times New Roman" w:cs="Times New Roman"/>
                <w:color w:val="0000FF"/>
              </w:rPr>
              <w:t>X</w:t>
            </w:r>
            <w:r w:rsidR="009077CE">
              <w:rPr>
                <w:rStyle w:val="FootnoteReference"/>
                <w:rFonts w:ascii="Times New Roman" w:hAnsi="Times New Roman" w:cs="Times New Roman"/>
                <w:sz w:val="22"/>
                <w:szCs w:val="22"/>
              </w:rPr>
              <w:footnoteReference w:id="3"/>
            </w:r>
            <w:r>
              <w:rPr>
                <w:rFonts w:ascii="Times New Roman" w:hAnsi="Times New Roman" w:cs="Times New Roman"/>
                <w:color w:val="0000FF"/>
              </w:rPr>
              <w:t>&gt;</w:t>
            </w:r>
          </w:p>
        </w:tc>
        <w:tc>
          <w:tcPr>
            <w:tcW w:w="1350" w:type="dxa"/>
          </w:tcPr>
          <w:p w14:paraId="41F7520E" w14:textId="6D1C7187" w:rsidR="00360C7F" w:rsidRPr="000F3B6C" w:rsidRDefault="00360C7F" w:rsidP="009B0059">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r>
    </w:tbl>
    <w:p w14:paraId="4C288AA6" w14:textId="3731C836" w:rsidR="007355E4" w:rsidRPr="006D2378" w:rsidRDefault="007355E4" w:rsidP="00B13761">
      <w:pPr>
        <w:pStyle w:val="Body2"/>
        <w:rPr>
          <w:rFonts w:ascii="Times New Roman" w:hAnsi="Times New Roman" w:cs="Times New Roman"/>
          <w:sz w:val="22"/>
          <w:szCs w:val="22"/>
        </w:rPr>
      </w:pPr>
      <w:r w:rsidRPr="006D2378">
        <w:rPr>
          <w:rFonts w:ascii="Times New Roman" w:hAnsi="Times New Roman" w:cs="Times New Roman"/>
          <w:sz w:val="22"/>
          <w:szCs w:val="22"/>
        </w:rPr>
        <w:t xml:space="preserve">Periodic review of system performance and operation is required to ensure a validated system continues to operate in accordance </w:t>
      </w:r>
      <w:r w:rsidR="00396E2C" w:rsidRPr="006D2378">
        <w:rPr>
          <w:rFonts w:ascii="Times New Roman" w:hAnsi="Times New Roman" w:cs="Times New Roman"/>
          <w:sz w:val="22"/>
          <w:szCs w:val="22"/>
        </w:rPr>
        <w:t>with</w:t>
      </w:r>
      <w:r w:rsidRPr="006D2378">
        <w:rPr>
          <w:rFonts w:ascii="Times New Roman" w:hAnsi="Times New Roman" w:cs="Times New Roman"/>
          <w:sz w:val="22"/>
          <w:szCs w:val="22"/>
        </w:rPr>
        <w:t xml:space="preserve"> its defined process control parameter and quality attributes. Periodic review covers a range of domains from system validation, incidents and changes, procedural controls, as well as access controls. </w:t>
      </w:r>
      <w:r>
        <w:rPr>
          <w:rFonts w:ascii="Times New Roman" w:hAnsi="Times New Roman" w:cs="Times New Roman"/>
          <w:sz w:val="22"/>
          <w:szCs w:val="22"/>
        </w:rPr>
        <w:t xml:space="preserve">While periodic review is the responsibility of the regulated user, Veeva can provide documentation to facilitate the review requirements. </w:t>
      </w:r>
      <w:r w:rsidRPr="006D2378">
        <w:rPr>
          <w:rFonts w:ascii="Times New Roman" w:hAnsi="Times New Roman" w:cs="Times New Roman"/>
          <w:sz w:val="22"/>
          <w:szCs w:val="22"/>
        </w:rPr>
        <w:t>Periodic review requirements and responsibilities are itemized below:</w:t>
      </w:r>
    </w:p>
    <w:tbl>
      <w:tblPr>
        <w:tblStyle w:val="TableGrid"/>
        <w:tblW w:w="9319" w:type="dxa"/>
        <w:tblInd w:w="576" w:type="dxa"/>
        <w:tblLayout w:type="fixed"/>
        <w:tblLook w:val="04A0" w:firstRow="1" w:lastRow="0" w:firstColumn="1" w:lastColumn="0" w:noHBand="0" w:noVBand="1"/>
      </w:tblPr>
      <w:tblGrid>
        <w:gridCol w:w="6799"/>
        <w:gridCol w:w="1170"/>
        <w:gridCol w:w="1350"/>
      </w:tblGrid>
      <w:tr w:rsidR="007355E4" w:rsidRPr="001D11EA" w14:paraId="789D848A" w14:textId="77777777" w:rsidTr="002743C5">
        <w:trPr>
          <w:cantSplit/>
          <w:tblHeader/>
        </w:trPr>
        <w:tc>
          <w:tcPr>
            <w:tcW w:w="6799" w:type="dxa"/>
            <w:shd w:val="clear" w:color="auto" w:fill="D9D9D9" w:themeFill="background1" w:themeFillShade="D9"/>
          </w:tcPr>
          <w:p w14:paraId="4A5BD1E1" w14:textId="77777777" w:rsidR="007355E4" w:rsidRPr="001D11EA" w:rsidRDefault="007355E4" w:rsidP="00933DD7">
            <w:pPr>
              <w:pStyle w:val="Body2"/>
              <w:ind w:left="0"/>
              <w:rPr>
                <w:rFonts w:ascii="Times New Roman" w:hAnsi="Times New Roman" w:cs="Times New Roman"/>
                <w:b/>
                <w:bCs/>
                <w:sz w:val="22"/>
                <w:szCs w:val="22"/>
              </w:rPr>
            </w:pPr>
            <w:r w:rsidRPr="001D11EA">
              <w:rPr>
                <w:rFonts w:ascii="Times New Roman" w:hAnsi="Times New Roman" w:cs="Times New Roman"/>
                <w:b/>
                <w:bCs/>
                <w:sz w:val="22"/>
                <w:szCs w:val="22"/>
              </w:rPr>
              <w:t>Responsibility/Requirement</w:t>
            </w:r>
          </w:p>
        </w:tc>
        <w:tc>
          <w:tcPr>
            <w:tcW w:w="1170" w:type="dxa"/>
            <w:shd w:val="clear" w:color="auto" w:fill="D9D9D9" w:themeFill="background1" w:themeFillShade="D9"/>
          </w:tcPr>
          <w:p w14:paraId="3F8F7AD5" w14:textId="77777777" w:rsidR="007355E4" w:rsidRPr="0076300E" w:rsidRDefault="007355E4" w:rsidP="00933DD7">
            <w:pPr>
              <w:pStyle w:val="Body2"/>
              <w:ind w:left="0"/>
              <w:jc w:val="center"/>
              <w:rPr>
                <w:rFonts w:ascii="Times New Roman" w:hAnsi="Times New Roman" w:cs="Times New Roman"/>
                <w:b/>
                <w:bCs/>
              </w:rPr>
            </w:pPr>
            <w:r w:rsidRPr="0076300E">
              <w:rPr>
                <w:rFonts w:ascii="Times New Roman" w:hAnsi="Times New Roman" w:cs="Times New Roman"/>
                <w:b/>
                <w:bCs/>
              </w:rPr>
              <w:t>Veeva</w:t>
            </w:r>
          </w:p>
        </w:tc>
        <w:tc>
          <w:tcPr>
            <w:tcW w:w="1350" w:type="dxa"/>
            <w:shd w:val="clear" w:color="auto" w:fill="D9D9D9" w:themeFill="background1" w:themeFillShade="D9"/>
          </w:tcPr>
          <w:p w14:paraId="7E680BE6" w14:textId="21D39AFF" w:rsidR="007355E4" w:rsidRPr="001D11EA" w:rsidRDefault="00F73F91" w:rsidP="00933DD7">
            <w:pPr>
              <w:pStyle w:val="Body2"/>
              <w:ind w:left="0"/>
              <w:jc w:val="center"/>
              <w:rPr>
                <w:rFonts w:ascii="Times New Roman" w:hAnsi="Times New Roman" w:cs="Times New Roman"/>
                <w:b/>
                <w:bCs/>
                <w:sz w:val="22"/>
                <w:szCs w:val="22"/>
              </w:rPr>
            </w:pPr>
            <w:r>
              <w:rPr>
                <w:rFonts w:ascii="Times New Roman" w:hAnsi="Times New Roman" w:cs="Times New Roman"/>
                <w:b/>
                <w:bCs/>
                <w:color w:val="0000FF"/>
              </w:rPr>
              <w:t>&lt;</w:t>
            </w:r>
            <w:r w:rsidR="00C12EDE" w:rsidRPr="004D40F9">
              <w:rPr>
                <w:rFonts w:ascii="Times New Roman" w:hAnsi="Times New Roman" w:cs="Times New Roman"/>
                <w:b/>
                <w:bCs/>
                <w:color w:val="0000FF"/>
              </w:rPr>
              <w:t>Customer</w:t>
            </w:r>
            <w:r>
              <w:rPr>
                <w:rFonts w:ascii="Times New Roman" w:hAnsi="Times New Roman" w:cs="Times New Roman"/>
                <w:b/>
                <w:bCs/>
                <w:color w:val="0000FF"/>
              </w:rPr>
              <w:t>&gt;</w:t>
            </w:r>
          </w:p>
        </w:tc>
      </w:tr>
      <w:tr w:rsidR="007355E4" w:rsidRPr="000F3B6C" w14:paraId="1217D739" w14:textId="77777777" w:rsidTr="00023018">
        <w:trPr>
          <w:cantSplit/>
        </w:trPr>
        <w:tc>
          <w:tcPr>
            <w:tcW w:w="6799" w:type="dxa"/>
          </w:tcPr>
          <w:p w14:paraId="4DF2AA6D" w14:textId="116E0471" w:rsidR="007355E4" w:rsidRPr="006F53C9" w:rsidRDefault="007355E4" w:rsidP="002E0900">
            <w:pPr>
              <w:pStyle w:val="Body2"/>
              <w:numPr>
                <w:ilvl w:val="0"/>
                <w:numId w:val="27"/>
              </w:numPr>
              <w:spacing w:before="40" w:after="40"/>
              <w:rPr>
                <w:rFonts w:ascii="Times New Roman" w:hAnsi="Times New Roman" w:cs="Times New Roman"/>
                <w:sz w:val="22"/>
                <w:szCs w:val="22"/>
              </w:rPr>
            </w:pPr>
            <w:r w:rsidRPr="006F53C9">
              <w:rPr>
                <w:rFonts w:ascii="Times New Roman" w:hAnsi="Times New Roman" w:cs="Times New Roman"/>
                <w:sz w:val="22"/>
                <w:szCs w:val="22"/>
              </w:rPr>
              <w:t xml:space="preserve">Establish a process to record, maintain and retrieve information and records in support of customer’s periodic review obligations, including, but not limited to, change records, incident records, </w:t>
            </w:r>
            <w:r>
              <w:rPr>
                <w:rFonts w:ascii="Times New Roman" w:hAnsi="Times New Roman" w:cs="Times New Roman"/>
                <w:sz w:val="22"/>
                <w:szCs w:val="22"/>
              </w:rPr>
              <w:t xml:space="preserve">monitoring records, </w:t>
            </w:r>
            <w:r w:rsidRPr="006F53C9">
              <w:rPr>
                <w:rFonts w:ascii="Times New Roman" w:hAnsi="Times New Roman" w:cs="Times New Roman"/>
                <w:sz w:val="22"/>
                <w:szCs w:val="22"/>
              </w:rPr>
              <w:t xml:space="preserve">validation deliverables, that are relevant to the </w:t>
            </w:r>
            <w:r w:rsidR="00251BCD" w:rsidRPr="006F53C9">
              <w:rPr>
                <w:rFonts w:ascii="Times New Roman" w:hAnsi="Times New Roman" w:cs="Times New Roman"/>
                <w:sz w:val="22"/>
                <w:szCs w:val="22"/>
              </w:rPr>
              <w:t xml:space="preserve">scoped </w:t>
            </w:r>
            <w:r w:rsidR="00251BCD">
              <w:rPr>
                <w:rFonts w:ascii="Times New Roman" w:hAnsi="Times New Roman" w:cs="Times New Roman"/>
                <w:sz w:val="22"/>
                <w:szCs w:val="22"/>
              </w:rPr>
              <w:t>solution</w:t>
            </w:r>
            <w:r w:rsidRPr="006F53C9">
              <w:rPr>
                <w:rFonts w:ascii="Times New Roman" w:hAnsi="Times New Roman" w:cs="Times New Roman"/>
                <w:sz w:val="22"/>
                <w:szCs w:val="22"/>
              </w:rPr>
              <w:t>.</w:t>
            </w:r>
          </w:p>
        </w:tc>
        <w:tc>
          <w:tcPr>
            <w:tcW w:w="1170" w:type="dxa"/>
            <w:vAlign w:val="center"/>
          </w:tcPr>
          <w:p w14:paraId="71810105" w14:textId="77777777" w:rsidR="007355E4" w:rsidRPr="000F3B6C" w:rsidRDefault="007355E4" w:rsidP="00023018">
            <w:pPr>
              <w:pStyle w:val="Body2"/>
              <w:spacing w:before="40" w:after="40"/>
              <w:ind w:left="0"/>
              <w:jc w:val="center"/>
              <w:rPr>
                <w:rFonts w:ascii="Times New Roman" w:hAnsi="Times New Roman" w:cs="Times New Roman"/>
                <w:sz w:val="22"/>
                <w:szCs w:val="22"/>
              </w:rPr>
            </w:pPr>
            <w:r w:rsidRPr="000F3B6C">
              <w:rPr>
                <w:rFonts w:ascii="Times New Roman" w:hAnsi="Times New Roman" w:cs="Times New Roman"/>
                <w:sz w:val="22"/>
                <w:szCs w:val="22"/>
              </w:rPr>
              <w:t>X</w:t>
            </w:r>
          </w:p>
        </w:tc>
        <w:tc>
          <w:tcPr>
            <w:tcW w:w="1350" w:type="dxa"/>
          </w:tcPr>
          <w:p w14:paraId="7D110C75" w14:textId="77777777" w:rsidR="007355E4" w:rsidRPr="000F3B6C" w:rsidRDefault="007355E4" w:rsidP="00933DD7">
            <w:pPr>
              <w:pStyle w:val="Body2"/>
              <w:spacing w:before="40" w:after="40"/>
              <w:ind w:left="0"/>
              <w:jc w:val="center"/>
              <w:rPr>
                <w:rFonts w:ascii="Times New Roman" w:hAnsi="Times New Roman" w:cs="Times New Roman"/>
                <w:sz w:val="22"/>
                <w:szCs w:val="22"/>
              </w:rPr>
            </w:pPr>
          </w:p>
        </w:tc>
      </w:tr>
      <w:tr w:rsidR="007355E4" w:rsidRPr="000F3B6C" w14:paraId="462FBB40" w14:textId="77777777" w:rsidTr="00023018">
        <w:trPr>
          <w:cantSplit/>
        </w:trPr>
        <w:tc>
          <w:tcPr>
            <w:tcW w:w="6799" w:type="dxa"/>
          </w:tcPr>
          <w:p w14:paraId="37A85CC8" w14:textId="16A7FF0F" w:rsidR="007355E4" w:rsidRPr="00BE3492" w:rsidRDefault="007355E4" w:rsidP="002E0900">
            <w:pPr>
              <w:pStyle w:val="Body2"/>
              <w:numPr>
                <w:ilvl w:val="0"/>
                <w:numId w:val="27"/>
              </w:numPr>
              <w:spacing w:before="40" w:after="40"/>
              <w:rPr>
                <w:rFonts w:ascii="Times New Roman" w:hAnsi="Times New Roman" w:cs="Times New Roman"/>
                <w:sz w:val="22"/>
                <w:szCs w:val="22"/>
              </w:rPr>
            </w:pPr>
            <w:r w:rsidRPr="006F53C9">
              <w:rPr>
                <w:rFonts w:ascii="Times New Roman" w:hAnsi="Times New Roman" w:cs="Times New Roman"/>
                <w:sz w:val="22"/>
                <w:szCs w:val="22"/>
              </w:rPr>
              <w:t xml:space="preserve">Perform </w:t>
            </w:r>
            <w:r w:rsidR="00F133F8">
              <w:rPr>
                <w:rFonts w:ascii="Times New Roman" w:hAnsi="Times New Roman" w:cs="Times New Roman"/>
                <w:sz w:val="22"/>
                <w:szCs w:val="22"/>
              </w:rPr>
              <w:t xml:space="preserve">risk-based </w:t>
            </w:r>
            <w:r w:rsidRPr="006F53C9">
              <w:rPr>
                <w:rFonts w:ascii="Times New Roman" w:hAnsi="Times New Roman" w:cs="Times New Roman"/>
                <w:sz w:val="22"/>
                <w:szCs w:val="22"/>
              </w:rPr>
              <w:t xml:space="preserve">periodic </w:t>
            </w:r>
            <w:r w:rsidR="00F133F8">
              <w:rPr>
                <w:rFonts w:ascii="Times New Roman" w:hAnsi="Times New Roman" w:cs="Times New Roman"/>
                <w:sz w:val="22"/>
                <w:szCs w:val="22"/>
              </w:rPr>
              <w:t xml:space="preserve">system reviews of </w:t>
            </w:r>
            <w:proofErr w:type="spellStart"/>
            <w:r w:rsidR="00F133F8">
              <w:rPr>
                <w:rFonts w:ascii="Times New Roman" w:hAnsi="Times New Roman" w:cs="Times New Roman"/>
                <w:sz w:val="22"/>
                <w:szCs w:val="22"/>
              </w:rPr>
              <w:t>GxP</w:t>
            </w:r>
            <w:proofErr w:type="spellEnd"/>
            <w:r w:rsidR="00F133F8">
              <w:rPr>
                <w:rFonts w:ascii="Times New Roman" w:hAnsi="Times New Roman" w:cs="Times New Roman"/>
                <w:sz w:val="22"/>
                <w:szCs w:val="22"/>
              </w:rPr>
              <w:t xml:space="preserve"> relevant products </w:t>
            </w:r>
            <w:r w:rsidRPr="00BE3492">
              <w:rPr>
                <w:rFonts w:ascii="Times New Roman" w:hAnsi="Times New Roman" w:cs="Times New Roman"/>
                <w:sz w:val="22"/>
                <w:szCs w:val="22"/>
              </w:rPr>
              <w:t xml:space="preserve">to </w:t>
            </w:r>
            <w:r w:rsidR="00F133F8">
              <w:rPr>
                <w:rFonts w:ascii="Times New Roman" w:hAnsi="Times New Roman" w:cs="Times New Roman"/>
                <w:sz w:val="22"/>
                <w:szCs w:val="22"/>
              </w:rPr>
              <w:t>evaluate the cumulative impact of changes on Veeva’s validation package.</w:t>
            </w:r>
          </w:p>
        </w:tc>
        <w:tc>
          <w:tcPr>
            <w:tcW w:w="1170" w:type="dxa"/>
            <w:vAlign w:val="center"/>
          </w:tcPr>
          <w:p w14:paraId="50FC2B8A" w14:textId="77777777" w:rsidR="007355E4" w:rsidRPr="000F3B6C" w:rsidRDefault="007355E4" w:rsidP="00023018">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751F2086" w14:textId="77777777" w:rsidR="007355E4" w:rsidRPr="000F3B6C" w:rsidRDefault="007355E4" w:rsidP="00933DD7">
            <w:pPr>
              <w:pStyle w:val="Body2"/>
              <w:spacing w:before="40" w:after="40"/>
              <w:ind w:left="0"/>
              <w:jc w:val="center"/>
              <w:rPr>
                <w:rFonts w:ascii="Times New Roman" w:hAnsi="Times New Roman" w:cs="Times New Roman"/>
                <w:sz w:val="22"/>
                <w:szCs w:val="22"/>
              </w:rPr>
            </w:pPr>
          </w:p>
        </w:tc>
      </w:tr>
      <w:tr w:rsidR="00022AEC" w:rsidRPr="000F3B6C" w14:paraId="53AD2E5A" w14:textId="77777777" w:rsidTr="00023018">
        <w:trPr>
          <w:cantSplit/>
        </w:trPr>
        <w:tc>
          <w:tcPr>
            <w:tcW w:w="6799" w:type="dxa"/>
          </w:tcPr>
          <w:p w14:paraId="533436B3" w14:textId="5C85A512" w:rsidR="00022AEC" w:rsidRPr="006F53C9" w:rsidRDefault="00022AEC" w:rsidP="002E0900">
            <w:pPr>
              <w:pStyle w:val="Body2"/>
              <w:numPr>
                <w:ilvl w:val="0"/>
                <w:numId w:val="27"/>
              </w:numPr>
              <w:spacing w:before="40" w:after="40"/>
              <w:rPr>
                <w:rFonts w:ascii="Times New Roman" w:hAnsi="Times New Roman" w:cs="Times New Roman"/>
                <w:sz w:val="22"/>
                <w:szCs w:val="22"/>
              </w:rPr>
            </w:pPr>
            <w:r w:rsidRPr="006F53C9">
              <w:rPr>
                <w:rFonts w:ascii="Times New Roman" w:hAnsi="Times New Roman" w:cs="Times New Roman"/>
                <w:sz w:val="22"/>
                <w:szCs w:val="22"/>
              </w:rPr>
              <w:t xml:space="preserve">Perform </w:t>
            </w:r>
            <w:r>
              <w:rPr>
                <w:rFonts w:ascii="Times New Roman" w:hAnsi="Times New Roman" w:cs="Times New Roman"/>
                <w:sz w:val="22"/>
                <w:szCs w:val="22"/>
              </w:rPr>
              <w:t>validation impact</w:t>
            </w:r>
            <w:r w:rsidRPr="006F53C9">
              <w:rPr>
                <w:rFonts w:ascii="Times New Roman" w:hAnsi="Times New Roman" w:cs="Times New Roman"/>
                <w:sz w:val="22"/>
                <w:szCs w:val="22"/>
              </w:rPr>
              <w:t xml:space="preserve"> assessment</w:t>
            </w:r>
            <w:r>
              <w:rPr>
                <w:rFonts w:ascii="Times New Roman" w:hAnsi="Times New Roman" w:cs="Times New Roman"/>
                <w:sz w:val="22"/>
                <w:szCs w:val="22"/>
              </w:rPr>
              <w:t xml:space="preserve"> of </w:t>
            </w:r>
            <w:r w:rsidR="00C87762">
              <w:rPr>
                <w:rFonts w:ascii="Times New Roman" w:hAnsi="Times New Roman"/>
                <w:sz w:val="22"/>
                <w:szCs w:val="22"/>
              </w:rPr>
              <w:t>Production Releases</w:t>
            </w:r>
            <w:r w:rsidRPr="00B13761">
              <w:rPr>
                <w:rFonts w:ascii="Times New Roman" w:hAnsi="Times New Roman"/>
                <w:sz w:val="22"/>
                <w:szCs w:val="22"/>
              </w:rPr>
              <w:t xml:space="preserve"> </w:t>
            </w:r>
            <w:r>
              <w:rPr>
                <w:rFonts w:ascii="Times New Roman" w:hAnsi="Times New Roman" w:cs="Times New Roman"/>
                <w:sz w:val="22"/>
                <w:szCs w:val="22"/>
              </w:rPr>
              <w:t>to assess and document the impact of system changes on the validated state of the configured system.</w:t>
            </w:r>
          </w:p>
        </w:tc>
        <w:tc>
          <w:tcPr>
            <w:tcW w:w="1170" w:type="dxa"/>
            <w:vAlign w:val="center"/>
          </w:tcPr>
          <w:p w14:paraId="1523524A" w14:textId="52F45D9F" w:rsidR="00022AEC" w:rsidRPr="000F3B6C" w:rsidRDefault="004D7ED4" w:rsidP="00023018">
            <w:pPr>
              <w:pStyle w:val="Body2"/>
              <w:spacing w:before="40" w:after="40"/>
              <w:ind w:left="0"/>
              <w:jc w:val="center"/>
              <w:rPr>
                <w:rFonts w:ascii="Times New Roman" w:hAnsi="Times New Roman" w:cs="Times New Roman"/>
                <w:sz w:val="22"/>
                <w:szCs w:val="22"/>
              </w:rPr>
            </w:pPr>
            <w:r w:rsidRPr="00A81324">
              <w:rPr>
                <w:rFonts w:ascii="Times New Roman" w:hAnsi="Times New Roman" w:cs="Times New Roman"/>
                <w:color w:val="0000FF"/>
              </w:rPr>
              <w:t>&lt;</w:t>
            </w:r>
            <w:r w:rsidR="00023018" w:rsidRPr="00A81324">
              <w:rPr>
                <w:rFonts w:ascii="Times New Roman" w:hAnsi="Times New Roman" w:cs="Times New Roman"/>
                <w:color w:val="0000FF"/>
              </w:rPr>
              <w:t>X</w:t>
            </w:r>
            <w:r w:rsidR="00023018" w:rsidRPr="00A81324">
              <w:rPr>
                <w:rFonts w:ascii="Times New Roman" w:hAnsi="Times New Roman" w:cs="Times New Roman"/>
                <w:color w:val="0000FF"/>
                <w:vertAlign w:val="superscript"/>
              </w:rPr>
              <w:t>3</w:t>
            </w:r>
            <w:r w:rsidRPr="00A81324">
              <w:rPr>
                <w:rFonts w:ascii="Times New Roman" w:hAnsi="Times New Roman" w:cs="Times New Roman"/>
                <w:color w:val="0000FF"/>
              </w:rPr>
              <w:t>&gt;</w:t>
            </w:r>
          </w:p>
        </w:tc>
        <w:tc>
          <w:tcPr>
            <w:tcW w:w="1350" w:type="dxa"/>
            <w:vAlign w:val="center"/>
          </w:tcPr>
          <w:p w14:paraId="07188B85" w14:textId="77777777" w:rsidR="00022AEC" w:rsidRPr="000F3B6C" w:rsidRDefault="00022AEC" w:rsidP="00023018">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r>
      <w:tr w:rsidR="00251BCD" w:rsidRPr="000F3B6C" w14:paraId="1C5EB363" w14:textId="77777777" w:rsidTr="00023018">
        <w:trPr>
          <w:cantSplit/>
        </w:trPr>
        <w:tc>
          <w:tcPr>
            <w:tcW w:w="6799" w:type="dxa"/>
          </w:tcPr>
          <w:p w14:paraId="4DC77D96" w14:textId="58A57192" w:rsidR="00251BCD" w:rsidRPr="006F53C9" w:rsidRDefault="00251BCD" w:rsidP="002E0900">
            <w:pPr>
              <w:pStyle w:val="Body2"/>
              <w:numPr>
                <w:ilvl w:val="0"/>
                <w:numId w:val="27"/>
              </w:numPr>
              <w:spacing w:before="40" w:after="40"/>
              <w:rPr>
                <w:rFonts w:ascii="Times New Roman" w:hAnsi="Times New Roman" w:cs="Times New Roman"/>
                <w:sz w:val="22"/>
                <w:szCs w:val="22"/>
              </w:rPr>
            </w:pPr>
            <w:r w:rsidRPr="006F53C9">
              <w:rPr>
                <w:rFonts w:ascii="Times New Roman" w:hAnsi="Times New Roman" w:cs="Times New Roman"/>
                <w:sz w:val="22"/>
                <w:szCs w:val="22"/>
              </w:rPr>
              <w:t xml:space="preserve">Perform periodic assessments of </w:t>
            </w:r>
            <w:r>
              <w:rPr>
                <w:rFonts w:ascii="Times New Roman" w:hAnsi="Times New Roman" w:cs="Times New Roman"/>
                <w:sz w:val="22"/>
                <w:szCs w:val="22"/>
              </w:rPr>
              <w:t>the project</w:t>
            </w:r>
            <w:r w:rsidR="00C87762">
              <w:rPr>
                <w:rFonts w:ascii="Times New Roman" w:hAnsi="Times New Roman" w:cs="Times New Roman"/>
                <w:sz w:val="22"/>
                <w:szCs w:val="22"/>
              </w:rPr>
              <w:t>/study</w:t>
            </w:r>
            <w:r>
              <w:rPr>
                <w:rFonts w:ascii="Times New Roman" w:hAnsi="Times New Roman" w:cs="Times New Roman"/>
                <w:sz w:val="22"/>
                <w:szCs w:val="22"/>
              </w:rPr>
              <w:t xml:space="preserve"> </w:t>
            </w:r>
            <w:r w:rsidRPr="006F53C9">
              <w:rPr>
                <w:rFonts w:ascii="Times New Roman" w:hAnsi="Times New Roman" w:cs="Times New Roman"/>
                <w:sz w:val="22"/>
                <w:szCs w:val="22"/>
              </w:rPr>
              <w:t>validation deliverable</w:t>
            </w:r>
            <w:r>
              <w:rPr>
                <w:rFonts w:ascii="Times New Roman" w:hAnsi="Times New Roman" w:cs="Times New Roman"/>
                <w:sz w:val="22"/>
                <w:szCs w:val="22"/>
              </w:rPr>
              <w:t>s</w:t>
            </w:r>
            <w:r w:rsidRPr="006F53C9">
              <w:rPr>
                <w:rFonts w:ascii="Times New Roman" w:hAnsi="Times New Roman" w:cs="Times New Roman"/>
                <w:sz w:val="22"/>
                <w:szCs w:val="22"/>
              </w:rPr>
              <w:t xml:space="preserve"> to </w:t>
            </w:r>
            <w:r>
              <w:rPr>
                <w:rFonts w:ascii="Times New Roman" w:hAnsi="Times New Roman" w:cs="Times New Roman"/>
                <w:sz w:val="22"/>
                <w:szCs w:val="22"/>
              </w:rPr>
              <w:t>ensure that system changes have been implemented in a manner to maintain the solution in a state of control</w:t>
            </w:r>
            <w:r w:rsidRPr="006F53C9">
              <w:rPr>
                <w:rFonts w:ascii="Times New Roman" w:hAnsi="Times New Roman" w:cs="Times New Roman"/>
                <w:sz w:val="22"/>
                <w:szCs w:val="22"/>
              </w:rPr>
              <w:t>.</w:t>
            </w:r>
          </w:p>
        </w:tc>
        <w:tc>
          <w:tcPr>
            <w:tcW w:w="1170" w:type="dxa"/>
            <w:vAlign w:val="center"/>
          </w:tcPr>
          <w:p w14:paraId="7929B550" w14:textId="2752214A" w:rsidR="00251BCD" w:rsidRPr="000F3B6C" w:rsidRDefault="004D7ED4" w:rsidP="00023018">
            <w:pPr>
              <w:pStyle w:val="Body2"/>
              <w:spacing w:before="40" w:after="40"/>
              <w:ind w:left="0"/>
              <w:jc w:val="center"/>
              <w:rPr>
                <w:rFonts w:ascii="Times New Roman" w:hAnsi="Times New Roman" w:cs="Times New Roman"/>
                <w:sz w:val="22"/>
                <w:szCs w:val="22"/>
              </w:rPr>
            </w:pPr>
            <w:r>
              <w:rPr>
                <w:rFonts w:ascii="Times New Roman" w:hAnsi="Times New Roman" w:cs="Times New Roman"/>
                <w:color w:val="0000FF"/>
              </w:rPr>
              <w:t>&lt;</w:t>
            </w:r>
            <w:r w:rsidRPr="00023018">
              <w:rPr>
                <w:rFonts w:ascii="Times New Roman" w:hAnsi="Times New Roman" w:cs="Times New Roman"/>
                <w:color w:val="0000FF"/>
              </w:rPr>
              <w:t>X</w:t>
            </w:r>
            <w:r w:rsidRPr="00A81324">
              <w:rPr>
                <w:rFonts w:ascii="Times New Roman" w:hAnsi="Times New Roman" w:cs="Times New Roman"/>
                <w:color w:val="0000FF"/>
                <w:vertAlign w:val="superscript"/>
              </w:rPr>
              <w:t>3</w:t>
            </w:r>
            <w:r w:rsidRPr="00A81324">
              <w:rPr>
                <w:rFonts w:ascii="Times New Roman" w:hAnsi="Times New Roman" w:cs="Times New Roman"/>
                <w:color w:val="0000FF"/>
              </w:rPr>
              <w:t>&gt;</w:t>
            </w:r>
          </w:p>
        </w:tc>
        <w:tc>
          <w:tcPr>
            <w:tcW w:w="1350" w:type="dxa"/>
            <w:vAlign w:val="center"/>
          </w:tcPr>
          <w:p w14:paraId="501DA563" w14:textId="77777777" w:rsidR="00251BCD" w:rsidRPr="000F3B6C" w:rsidRDefault="00251BCD" w:rsidP="00023018">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r>
      <w:tr w:rsidR="007355E4" w:rsidRPr="000F3B6C" w14:paraId="0FB56B93" w14:textId="77777777" w:rsidTr="00023018">
        <w:trPr>
          <w:cantSplit/>
        </w:trPr>
        <w:tc>
          <w:tcPr>
            <w:tcW w:w="6799" w:type="dxa"/>
          </w:tcPr>
          <w:p w14:paraId="302F68C8" w14:textId="6C3EC360" w:rsidR="007355E4" w:rsidRPr="006F53C9" w:rsidRDefault="007355E4" w:rsidP="002E0900">
            <w:pPr>
              <w:pStyle w:val="Body2"/>
              <w:numPr>
                <w:ilvl w:val="0"/>
                <w:numId w:val="27"/>
              </w:numPr>
              <w:spacing w:before="40" w:after="40"/>
              <w:rPr>
                <w:rFonts w:ascii="Times New Roman" w:hAnsi="Times New Roman" w:cs="Times New Roman"/>
                <w:sz w:val="22"/>
                <w:szCs w:val="22"/>
              </w:rPr>
            </w:pPr>
            <w:r w:rsidRPr="006F53C9">
              <w:rPr>
                <w:rFonts w:ascii="Times New Roman" w:hAnsi="Times New Roman" w:cs="Times New Roman"/>
                <w:sz w:val="22"/>
                <w:szCs w:val="22"/>
              </w:rPr>
              <w:t xml:space="preserve">Perform periodic assessments of </w:t>
            </w:r>
            <w:r w:rsidR="00251BCD">
              <w:rPr>
                <w:rFonts w:ascii="Times New Roman" w:hAnsi="Times New Roman" w:cs="Times New Roman"/>
                <w:sz w:val="22"/>
                <w:szCs w:val="22"/>
              </w:rPr>
              <w:t>user access and other system generated audit logs</w:t>
            </w:r>
            <w:r w:rsidRPr="006F53C9">
              <w:rPr>
                <w:rFonts w:ascii="Times New Roman" w:hAnsi="Times New Roman" w:cs="Times New Roman"/>
                <w:sz w:val="22"/>
                <w:szCs w:val="22"/>
              </w:rPr>
              <w:t>.</w:t>
            </w:r>
          </w:p>
        </w:tc>
        <w:tc>
          <w:tcPr>
            <w:tcW w:w="1170" w:type="dxa"/>
            <w:vAlign w:val="center"/>
          </w:tcPr>
          <w:p w14:paraId="25D39507" w14:textId="1DCA2C9E" w:rsidR="007355E4" w:rsidRPr="000F3B6C" w:rsidRDefault="004D7ED4" w:rsidP="00023018">
            <w:pPr>
              <w:pStyle w:val="Body2"/>
              <w:spacing w:before="40" w:after="40"/>
              <w:ind w:left="0"/>
              <w:jc w:val="center"/>
              <w:rPr>
                <w:rFonts w:ascii="Times New Roman" w:hAnsi="Times New Roman" w:cs="Times New Roman"/>
                <w:sz w:val="22"/>
                <w:szCs w:val="22"/>
              </w:rPr>
            </w:pPr>
            <w:r>
              <w:rPr>
                <w:rFonts w:ascii="Times New Roman" w:hAnsi="Times New Roman" w:cs="Times New Roman"/>
                <w:color w:val="0000FF"/>
              </w:rPr>
              <w:t>&lt;</w:t>
            </w:r>
            <w:r w:rsidR="00023018" w:rsidRPr="00023018">
              <w:rPr>
                <w:rFonts w:ascii="Times New Roman" w:hAnsi="Times New Roman" w:cs="Times New Roman"/>
                <w:color w:val="0000FF"/>
              </w:rPr>
              <w:t>X</w:t>
            </w:r>
            <w:r w:rsidR="00023018">
              <w:rPr>
                <w:rStyle w:val="FootnoteReference"/>
                <w:rFonts w:ascii="Times New Roman" w:hAnsi="Times New Roman" w:cs="Times New Roman"/>
                <w:color w:val="0000FF"/>
              </w:rPr>
              <w:footnoteReference w:id="4"/>
            </w:r>
            <w:r>
              <w:rPr>
                <w:rFonts w:ascii="Times New Roman" w:hAnsi="Times New Roman" w:cs="Times New Roman"/>
                <w:color w:val="0000FF"/>
              </w:rPr>
              <w:t>&gt;</w:t>
            </w:r>
          </w:p>
        </w:tc>
        <w:tc>
          <w:tcPr>
            <w:tcW w:w="1350" w:type="dxa"/>
            <w:vAlign w:val="center"/>
          </w:tcPr>
          <w:p w14:paraId="4108F540" w14:textId="77777777" w:rsidR="007355E4" w:rsidRPr="000F3B6C" w:rsidRDefault="007355E4" w:rsidP="00023018">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r>
    </w:tbl>
    <w:p w14:paraId="045400EA" w14:textId="312EAFEB" w:rsidR="004618C9" w:rsidRPr="00FC2096" w:rsidRDefault="007B643E" w:rsidP="00FC2096">
      <w:pPr>
        <w:pStyle w:val="Heading2"/>
        <w:rPr>
          <w:sz w:val="22"/>
          <w:szCs w:val="22"/>
        </w:rPr>
      </w:pPr>
      <w:bookmarkStart w:id="31" w:name="_Toc141707126"/>
      <w:r w:rsidRPr="00FC2096">
        <w:rPr>
          <w:sz w:val="22"/>
          <w:szCs w:val="22"/>
        </w:rPr>
        <w:lastRenderedPageBreak/>
        <w:t>Right to Audit</w:t>
      </w:r>
      <w:r w:rsidR="00801D8A" w:rsidRPr="00FC2096">
        <w:rPr>
          <w:sz w:val="22"/>
          <w:szCs w:val="22"/>
        </w:rPr>
        <w:t xml:space="preserve"> </w:t>
      </w:r>
      <w:r w:rsidR="00596B11">
        <w:rPr>
          <w:sz w:val="22"/>
          <w:szCs w:val="22"/>
        </w:rPr>
        <w:t>and</w:t>
      </w:r>
      <w:r w:rsidR="00801D8A" w:rsidRPr="00FC2096">
        <w:rPr>
          <w:sz w:val="22"/>
          <w:szCs w:val="22"/>
        </w:rPr>
        <w:t xml:space="preserve"> Inspections</w:t>
      </w:r>
      <w:bookmarkEnd w:id="29"/>
      <w:bookmarkEnd w:id="31"/>
    </w:p>
    <w:p w14:paraId="2A0BAF0E" w14:textId="1D47646F" w:rsidR="002743C5" w:rsidRDefault="002743C5" w:rsidP="004618C9">
      <w:pPr>
        <w:pStyle w:val="Body2"/>
        <w:rPr>
          <w:rFonts w:ascii="Times New Roman" w:hAnsi="Times New Roman" w:cs="Times New Roman"/>
          <w:sz w:val="22"/>
          <w:szCs w:val="22"/>
        </w:rPr>
      </w:pPr>
      <w:r>
        <w:rPr>
          <w:rFonts w:ascii="Times New Roman" w:hAnsi="Times New Roman" w:cs="Times New Roman"/>
          <w:sz w:val="22"/>
          <w:szCs w:val="22"/>
        </w:rPr>
        <w:t xml:space="preserve">Veeva has established an external independent audit program that provides customers with an option to purchase </w:t>
      </w:r>
      <w:proofErr w:type="spellStart"/>
      <w:r>
        <w:rPr>
          <w:rFonts w:ascii="Times New Roman" w:hAnsi="Times New Roman" w:cs="Times New Roman"/>
          <w:sz w:val="22"/>
          <w:szCs w:val="22"/>
        </w:rPr>
        <w:t>GxP</w:t>
      </w:r>
      <w:proofErr w:type="spellEnd"/>
      <w:r>
        <w:rPr>
          <w:rFonts w:ascii="Times New Roman" w:hAnsi="Times New Roman" w:cs="Times New Roman"/>
          <w:sz w:val="22"/>
          <w:szCs w:val="22"/>
        </w:rPr>
        <w:t xml:space="preserve"> audit reports of Veeva. (Details on how to purchase can be found in Compliance Docs or by contacting </w:t>
      </w:r>
      <w:hyperlink r:id="rId13" w:history="1">
        <w:r w:rsidRPr="00E93A69">
          <w:rPr>
            <w:rStyle w:val="Hyperlink"/>
            <w:rFonts w:ascii="Times New Roman" w:hAnsi="Times New Roman" w:cs="Times New Roman"/>
            <w:sz w:val="22"/>
            <w:szCs w:val="22"/>
          </w:rPr>
          <w:t>audits@veeva.com</w:t>
        </w:r>
      </w:hyperlink>
      <w:r>
        <w:rPr>
          <w:rFonts w:ascii="Times New Roman" w:hAnsi="Times New Roman" w:cs="Times New Roman"/>
          <w:sz w:val="22"/>
          <w:szCs w:val="22"/>
        </w:rPr>
        <w:t>).</w:t>
      </w:r>
    </w:p>
    <w:p w14:paraId="3F9B162B" w14:textId="6EE16A9C" w:rsidR="004618C9" w:rsidRPr="004618C9" w:rsidRDefault="004618C9" w:rsidP="004618C9">
      <w:pPr>
        <w:pStyle w:val="Body2"/>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In accordance with the MSA, the c</w:t>
      </w:r>
      <w:r w:rsidRPr="004618C9">
        <w:rPr>
          <w:rFonts w:ascii="Times New Roman" w:hAnsi="Times New Roman" w:cs="Times New Roman"/>
          <w:color w:val="000000" w:themeColor="text1"/>
          <w:sz w:val="22"/>
          <w:szCs w:val="22"/>
        </w:rPr>
        <w:t>ustomer</w:t>
      </w:r>
      <w:r w:rsidR="00EB630B" w:rsidRPr="004618C9">
        <w:rPr>
          <w:rFonts w:ascii="Times New Roman" w:hAnsi="Times New Roman" w:cs="Times New Roman"/>
          <w:color w:val="000000" w:themeColor="text1"/>
          <w:sz w:val="22"/>
          <w:szCs w:val="22"/>
        </w:rPr>
        <w:t xml:space="preserve"> has a Right to Audit</w:t>
      </w:r>
      <w:r w:rsidR="00EC6801" w:rsidRPr="004618C9">
        <w:rPr>
          <w:rFonts w:ascii="Times New Roman" w:hAnsi="Times New Roman" w:cs="Times New Roman"/>
          <w:color w:val="000000" w:themeColor="text1"/>
          <w:sz w:val="22"/>
          <w:szCs w:val="22"/>
        </w:rPr>
        <w:t>.</w:t>
      </w:r>
      <w:r w:rsidR="00EC6801" w:rsidRPr="004618C9" w:rsidDel="00EC6801">
        <w:rPr>
          <w:rFonts w:ascii="Times New Roman" w:hAnsi="Times New Roman" w:cs="Times New Roman"/>
          <w:color w:val="000000" w:themeColor="text1"/>
          <w:sz w:val="22"/>
          <w:szCs w:val="22"/>
        </w:rPr>
        <w:t xml:space="preserve"> </w:t>
      </w:r>
      <w:r w:rsidR="00016E3B" w:rsidRPr="00016E3B">
        <w:rPr>
          <w:rFonts w:ascii="Times New Roman" w:hAnsi="Times New Roman" w:cs="Times New Roman"/>
          <w:color w:val="000000" w:themeColor="text1"/>
          <w:sz w:val="22"/>
          <w:szCs w:val="22"/>
        </w:rPr>
        <w:t xml:space="preserve">For the avoidance of doubt, Sponsors </w:t>
      </w:r>
      <w:r w:rsidR="00016E3B">
        <w:rPr>
          <w:rFonts w:ascii="Times New Roman" w:hAnsi="Times New Roman" w:cs="Times New Roman"/>
          <w:color w:val="000000" w:themeColor="text1"/>
          <w:sz w:val="22"/>
          <w:szCs w:val="22"/>
        </w:rPr>
        <w:t xml:space="preserve">of the Customer </w:t>
      </w:r>
      <w:r w:rsidR="00016E3B" w:rsidRPr="00016E3B">
        <w:rPr>
          <w:rFonts w:ascii="Times New Roman" w:hAnsi="Times New Roman" w:cs="Times New Roman"/>
          <w:color w:val="000000" w:themeColor="text1"/>
          <w:sz w:val="22"/>
          <w:szCs w:val="22"/>
        </w:rPr>
        <w:t>may participate in the Customer’s annual audit</w:t>
      </w:r>
      <w:r w:rsidR="00016E3B">
        <w:rPr>
          <w:rFonts w:ascii="Times New Roman" w:hAnsi="Times New Roman" w:cs="Times New Roman"/>
          <w:color w:val="000000" w:themeColor="text1"/>
          <w:sz w:val="22"/>
          <w:szCs w:val="22"/>
        </w:rPr>
        <w:t xml:space="preserve"> for their organization.</w:t>
      </w:r>
      <w:r w:rsidR="00016E3B" w:rsidRPr="00016E3B">
        <w:rPr>
          <w:rFonts w:ascii="Times New Roman" w:hAnsi="Times New Roman" w:cs="Times New Roman"/>
          <w:color w:val="000000" w:themeColor="text1"/>
          <w:sz w:val="22"/>
          <w:szCs w:val="22"/>
        </w:rPr>
        <w:t xml:space="preserve"> </w:t>
      </w:r>
      <w:r w:rsidR="00EE4FC2">
        <w:rPr>
          <w:rFonts w:ascii="Times New Roman" w:hAnsi="Times New Roman" w:cs="Times New Roman"/>
          <w:color w:val="000000" w:themeColor="text1"/>
          <w:sz w:val="22"/>
          <w:szCs w:val="22"/>
        </w:rPr>
        <w:t xml:space="preserve">Veeva operates a remote/virtual audit program where </w:t>
      </w:r>
      <w:r w:rsidRPr="004618C9">
        <w:rPr>
          <w:rFonts w:ascii="Times New Roman" w:hAnsi="Times New Roman" w:cs="Times New Roman"/>
          <w:color w:val="000000" w:themeColor="text1"/>
          <w:sz w:val="22"/>
          <w:szCs w:val="22"/>
        </w:rPr>
        <w:t>Customer</w:t>
      </w:r>
      <w:r w:rsidR="00F73E9F" w:rsidRPr="004618C9">
        <w:rPr>
          <w:rFonts w:ascii="Times New Roman" w:hAnsi="Times New Roman" w:cs="Times New Roman"/>
          <w:color w:val="000000" w:themeColor="text1"/>
          <w:sz w:val="22"/>
          <w:szCs w:val="22"/>
        </w:rPr>
        <w:t xml:space="preserve"> audits are limited to one </w:t>
      </w:r>
      <w:r w:rsidR="009F7735">
        <w:rPr>
          <w:rFonts w:ascii="Times New Roman" w:hAnsi="Times New Roman" w:cs="Times New Roman"/>
          <w:color w:val="000000" w:themeColor="text1"/>
          <w:sz w:val="22"/>
          <w:szCs w:val="22"/>
        </w:rPr>
        <w:t xml:space="preserve">audit </w:t>
      </w:r>
      <w:r w:rsidR="00F73E9F" w:rsidRPr="004618C9">
        <w:rPr>
          <w:rFonts w:ascii="Times New Roman" w:hAnsi="Times New Roman" w:cs="Times New Roman"/>
          <w:color w:val="000000" w:themeColor="text1"/>
          <w:sz w:val="22"/>
          <w:szCs w:val="22"/>
        </w:rPr>
        <w:t>per year</w:t>
      </w:r>
      <w:r w:rsidR="00016E3B">
        <w:rPr>
          <w:rFonts w:ascii="Times New Roman" w:hAnsi="Times New Roman" w:cs="Times New Roman"/>
          <w:color w:val="000000" w:themeColor="text1"/>
          <w:sz w:val="22"/>
          <w:szCs w:val="22"/>
        </w:rPr>
        <w:t xml:space="preserve"> (postal audit, desktop audit</w:t>
      </w:r>
      <w:r w:rsidR="00F73E9F" w:rsidRPr="004618C9">
        <w:rPr>
          <w:rFonts w:ascii="Times New Roman" w:hAnsi="Times New Roman" w:cs="Times New Roman"/>
          <w:color w:val="000000" w:themeColor="text1"/>
          <w:sz w:val="22"/>
          <w:szCs w:val="22"/>
        </w:rPr>
        <w:t>,</w:t>
      </w:r>
      <w:r w:rsidR="00016E3B">
        <w:rPr>
          <w:rFonts w:ascii="Times New Roman" w:hAnsi="Times New Roman" w:cs="Times New Roman"/>
          <w:color w:val="000000" w:themeColor="text1"/>
          <w:sz w:val="22"/>
          <w:szCs w:val="22"/>
        </w:rPr>
        <w:t xml:space="preserve"> or remote audit)</w:t>
      </w:r>
      <w:r w:rsidR="00F73E9F" w:rsidRPr="004618C9">
        <w:rPr>
          <w:rFonts w:ascii="Times New Roman" w:hAnsi="Times New Roman" w:cs="Times New Roman"/>
          <w:color w:val="000000" w:themeColor="text1"/>
          <w:sz w:val="22"/>
          <w:szCs w:val="22"/>
        </w:rPr>
        <w:t xml:space="preserve"> unless</w:t>
      </w:r>
      <w:r w:rsidR="00EB4E23" w:rsidRPr="004618C9">
        <w:rPr>
          <w:rFonts w:ascii="Times New Roman" w:hAnsi="Times New Roman" w:cs="Times New Roman"/>
          <w:color w:val="000000" w:themeColor="text1"/>
          <w:sz w:val="22"/>
          <w:szCs w:val="22"/>
        </w:rPr>
        <w:t xml:space="preserve"> </w:t>
      </w:r>
      <w:r w:rsidRPr="004618C9">
        <w:rPr>
          <w:rFonts w:ascii="Times New Roman" w:hAnsi="Times New Roman" w:cs="Times New Roman"/>
          <w:color w:val="000000" w:themeColor="text1"/>
          <w:sz w:val="22"/>
          <w:szCs w:val="22"/>
        </w:rPr>
        <w:t>customer</w:t>
      </w:r>
      <w:r w:rsidR="00EB4E23" w:rsidRPr="004618C9">
        <w:rPr>
          <w:rFonts w:ascii="Times New Roman" w:hAnsi="Times New Roman" w:cs="Times New Roman"/>
          <w:color w:val="000000" w:themeColor="text1"/>
          <w:sz w:val="22"/>
          <w:szCs w:val="22"/>
        </w:rPr>
        <w:t xml:space="preserve"> reasonably believes </w:t>
      </w:r>
      <w:r w:rsidR="009114CD" w:rsidRPr="004618C9">
        <w:rPr>
          <w:rFonts w:ascii="Times New Roman" w:hAnsi="Times New Roman" w:cs="Times New Roman"/>
          <w:color w:val="000000" w:themeColor="text1"/>
          <w:sz w:val="22"/>
          <w:szCs w:val="22"/>
        </w:rPr>
        <w:t>Veeva</w:t>
      </w:r>
      <w:r w:rsidR="00EB4E23" w:rsidRPr="004618C9">
        <w:rPr>
          <w:rFonts w:ascii="Times New Roman" w:hAnsi="Times New Roman" w:cs="Times New Roman"/>
          <w:color w:val="000000" w:themeColor="text1"/>
          <w:sz w:val="22"/>
          <w:szCs w:val="22"/>
        </w:rPr>
        <w:t xml:space="preserve"> has materially failed to fulfill its obligations hereunder</w:t>
      </w:r>
      <w:r w:rsidR="00FD322D">
        <w:rPr>
          <w:rFonts w:ascii="Times New Roman" w:hAnsi="Times New Roman" w:cs="Times New Roman"/>
          <w:color w:val="000000" w:themeColor="text1"/>
          <w:sz w:val="22"/>
          <w:szCs w:val="22"/>
        </w:rPr>
        <w:t>,</w:t>
      </w:r>
      <w:r w:rsidR="00EB4E23" w:rsidRPr="004618C9">
        <w:rPr>
          <w:rFonts w:ascii="Times New Roman" w:hAnsi="Times New Roman" w:cs="Times New Roman"/>
          <w:color w:val="000000" w:themeColor="text1"/>
          <w:sz w:val="22"/>
          <w:szCs w:val="22"/>
        </w:rPr>
        <w:t xml:space="preserve"> and that such failure would be a violation of any </w:t>
      </w:r>
      <w:r w:rsidR="00CE33E1" w:rsidRPr="004618C9">
        <w:rPr>
          <w:rFonts w:ascii="Times New Roman" w:hAnsi="Times New Roman" w:cs="Times New Roman"/>
          <w:color w:val="000000" w:themeColor="text1"/>
          <w:sz w:val="22"/>
          <w:szCs w:val="22"/>
        </w:rPr>
        <w:t>Laws</w:t>
      </w:r>
      <w:r w:rsidR="00CE33E1">
        <w:rPr>
          <w:rFonts w:ascii="Times New Roman" w:hAnsi="Times New Roman" w:cs="Times New Roman"/>
          <w:color w:val="000000" w:themeColor="text1"/>
          <w:sz w:val="22"/>
          <w:szCs w:val="22"/>
        </w:rPr>
        <w:t xml:space="preserve"> and</w:t>
      </w:r>
      <w:r w:rsidR="00EB4E23" w:rsidRPr="004618C9">
        <w:rPr>
          <w:rFonts w:ascii="Times New Roman" w:hAnsi="Times New Roman" w:cs="Times New Roman"/>
          <w:color w:val="000000" w:themeColor="text1"/>
          <w:sz w:val="22"/>
          <w:szCs w:val="22"/>
        </w:rPr>
        <w:t xml:space="preserve"> provided</w:t>
      </w:r>
      <w:r w:rsidRPr="004618C9">
        <w:rPr>
          <w:rFonts w:ascii="Times New Roman" w:hAnsi="Times New Roman" w:cs="Times New Roman"/>
          <w:color w:val="000000" w:themeColor="text1"/>
          <w:sz w:val="22"/>
          <w:szCs w:val="22"/>
        </w:rPr>
        <w:t xml:space="preserve"> Customer </w:t>
      </w:r>
      <w:r w:rsidR="00EB4E23" w:rsidRPr="004618C9">
        <w:rPr>
          <w:rFonts w:ascii="Times New Roman" w:hAnsi="Times New Roman" w:cs="Times New Roman"/>
          <w:color w:val="000000" w:themeColor="text1"/>
          <w:sz w:val="22"/>
          <w:szCs w:val="22"/>
        </w:rPr>
        <w:t xml:space="preserve">can provide </w:t>
      </w:r>
      <w:r w:rsidR="009114CD" w:rsidRPr="004618C9">
        <w:rPr>
          <w:rFonts w:ascii="Times New Roman" w:hAnsi="Times New Roman" w:cs="Times New Roman"/>
          <w:color w:val="000000" w:themeColor="text1"/>
          <w:sz w:val="22"/>
          <w:szCs w:val="22"/>
        </w:rPr>
        <w:t>Veeva</w:t>
      </w:r>
      <w:r w:rsidR="00EB4E23" w:rsidRPr="004618C9">
        <w:rPr>
          <w:rFonts w:ascii="Times New Roman" w:hAnsi="Times New Roman" w:cs="Times New Roman"/>
          <w:color w:val="000000" w:themeColor="text1"/>
          <w:sz w:val="22"/>
          <w:szCs w:val="22"/>
        </w:rPr>
        <w:t xml:space="preserve"> </w:t>
      </w:r>
      <w:r w:rsidR="00F73E9F" w:rsidRPr="004618C9">
        <w:rPr>
          <w:rFonts w:ascii="Times New Roman" w:hAnsi="Times New Roman" w:cs="Times New Roman"/>
          <w:color w:val="000000" w:themeColor="text1"/>
          <w:sz w:val="22"/>
          <w:szCs w:val="22"/>
        </w:rPr>
        <w:t>reasonable evidence of the same. In which case</w:t>
      </w:r>
      <w:r w:rsidR="00EB4E23" w:rsidRPr="004618C9">
        <w:rPr>
          <w:rFonts w:ascii="Times New Roman" w:hAnsi="Times New Roman" w:cs="Times New Roman"/>
          <w:color w:val="000000" w:themeColor="text1"/>
          <w:sz w:val="22"/>
          <w:szCs w:val="22"/>
        </w:rPr>
        <w:t xml:space="preserve"> </w:t>
      </w:r>
      <w:r w:rsidR="000C194A" w:rsidRPr="004618C9">
        <w:rPr>
          <w:rFonts w:ascii="Times New Roman" w:hAnsi="Times New Roman" w:cs="Times New Roman"/>
          <w:color w:val="000000" w:themeColor="text1"/>
          <w:sz w:val="22"/>
          <w:szCs w:val="22"/>
        </w:rPr>
        <w:t>Customer</w:t>
      </w:r>
      <w:r w:rsidR="00EB4E23" w:rsidRPr="004618C9">
        <w:rPr>
          <w:rFonts w:ascii="Times New Roman" w:hAnsi="Times New Roman" w:cs="Times New Roman"/>
          <w:color w:val="000000" w:themeColor="text1"/>
          <w:sz w:val="22"/>
          <w:szCs w:val="22"/>
        </w:rPr>
        <w:t xml:space="preserve"> shall be entitled to conduct a </w:t>
      </w:r>
      <w:r w:rsidR="00F73E9F" w:rsidRPr="004618C9">
        <w:rPr>
          <w:rFonts w:ascii="Times New Roman" w:hAnsi="Times New Roman" w:cs="Times New Roman"/>
          <w:color w:val="000000" w:themeColor="text1"/>
          <w:sz w:val="22"/>
          <w:szCs w:val="22"/>
        </w:rPr>
        <w:t>for-cause</w:t>
      </w:r>
      <w:r w:rsidR="00EB4E23" w:rsidRPr="004618C9">
        <w:rPr>
          <w:rFonts w:ascii="Times New Roman" w:hAnsi="Times New Roman" w:cs="Times New Roman"/>
          <w:color w:val="000000" w:themeColor="text1"/>
          <w:sz w:val="22"/>
          <w:szCs w:val="22"/>
        </w:rPr>
        <w:t xml:space="preserve"> audit of </w:t>
      </w:r>
      <w:r w:rsidR="009114CD" w:rsidRPr="004618C9">
        <w:rPr>
          <w:rFonts w:ascii="Times New Roman" w:hAnsi="Times New Roman" w:cs="Times New Roman"/>
          <w:color w:val="000000" w:themeColor="text1"/>
          <w:sz w:val="22"/>
          <w:szCs w:val="22"/>
        </w:rPr>
        <w:t>Veeva</w:t>
      </w:r>
      <w:r w:rsidR="00EB4E23" w:rsidRPr="004618C9">
        <w:rPr>
          <w:rFonts w:ascii="Times New Roman" w:hAnsi="Times New Roman" w:cs="Times New Roman"/>
          <w:color w:val="000000" w:themeColor="text1"/>
          <w:sz w:val="22"/>
          <w:szCs w:val="22"/>
        </w:rPr>
        <w:t>.</w:t>
      </w:r>
      <w:r>
        <w:rPr>
          <w:rFonts w:ascii="Times New Roman" w:hAnsi="Times New Roman" w:cs="Times New Roman"/>
          <w:color w:val="000000" w:themeColor="text1"/>
          <w:sz w:val="22"/>
          <w:szCs w:val="22"/>
        </w:rPr>
        <w:t xml:space="preserve"> </w:t>
      </w:r>
      <w:r w:rsidR="002743C5">
        <w:rPr>
          <w:rFonts w:ascii="Times New Roman" w:hAnsi="Times New Roman" w:cs="Times New Roman"/>
          <w:color w:val="000000" w:themeColor="text1"/>
          <w:sz w:val="22"/>
          <w:szCs w:val="22"/>
        </w:rPr>
        <w:t xml:space="preserve">To </w:t>
      </w:r>
      <w:r w:rsidR="002743C5">
        <w:rPr>
          <w:rFonts w:ascii="Times New Roman" w:hAnsi="Times New Roman" w:cs="Times New Roman"/>
          <w:sz w:val="22"/>
          <w:szCs w:val="22"/>
        </w:rPr>
        <w:t xml:space="preserve">request an audit of Veeva contact </w:t>
      </w:r>
      <w:hyperlink r:id="rId14" w:history="1">
        <w:r w:rsidR="002743C5" w:rsidRPr="00E93A69">
          <w:rPr>
            <w:rStyle w:val="Hyperlink"/>
            <w:rFonts w:ascii="Times New Roman" w:hAnsi="Times New Roman" w:cs="Times New Roman"/>
            <w:sz w:val="22"/>
            <w:szCs w:val="22"/>
          </w:rPr>
          <w:t>audits@veeva.com</w:t>
        </w:r>
      </w:hyperlink>
      <w:r w:rsidR="002743C5">
        <w:rPr>
          <w:rFonts w:ascii="Times New Roman" w:hAnsi="Times New Roman" w:cs="Times New Roman"/>
          <w:sz w:val="22"/>
          <w:szCs w:val="22"/>
        </w:rPr>
        <w:t xml:space="preserve"> or your Veeva account partner. </w:t>
      </w:r>
      <w:r>
        <w:rPr>
          <w:rFonts w:ascii="Times New Roman" w:hAnsi="Times New Roman" w:cs="Times New Roman"/>
          <w:color w:val="000000" w:themeColor="text1"/>
          <w:sz w:val="22"/>
          <w:szCs w:val="22"/>
        </w:rPr>
        <w:t xml:space="preserve">The audit and inspection management </w:t>
      </w:r>
      <w:r>
        <w:rPr>
          <w:rFonts w:ascii="Times New Roman" w:hAnsi="Times New Roman" w:cs="Times New Roman"/>
          <w:sz w:val="22"/>
          <w:szCs w:val="22"/>
        </w:rPr>
        <w:t>r</w:t>
      </w:r>
      <w:r w:rsidRPr="006D2378">
        <w:rPr>
          <w:rFonts w:ascii="Times New Roman" w:hAnsi="Times New Roman" w:cs="Times New Roman"/>
          <w:sz w:val="22"/>
          <w:szCs w:val="22"/>
        </w:rPr>
        <w:t>equirements and responsibilities are itemized below:</w:t>
      </w:r>
    </w:p>
    <w:tbl>
      <w:tblPr>
        <w:tblStyle w:val="TableGrid"/>
        <w:tblW w:w="9319" w:type="dxa"/>
        <w:tblInd w:w="576" w:type="dxa"/>
        <w:tblLayout w:type="fixed"/>
        <w:tblLook w:val="04A0" w:firstRow="1" w:lastRow="0" w:firstColumn="1" w:lastColumn="0" w:noHBand="0" w:noVBand="1"/>
      </w:tblPr>
      <w:tblGrid>
        <w:gridCol w:w="6799"/>
        <w:gridCol w:w="1170"/>
        <w:gridCol w:w="1350"/>
      </w:tblGrid>
      <w:tr w:rsidR="004618C9" w:rsidRPr="001D11EA" w14:paraId="7A63EF1F" w14:textId="77777777" w:rsidTr="002743C5">
        <w:trPr>
          <w:cantSplit/>
          <w:tblHeader/>
        </w:trPr>
        <w:tc>
          <w:tcPr>
            <w:tcW w:w="6799" w:type="dxa"/>
            <w:shd w:val="clear" w:color="auto" w:fill="D9D9D9" w:themeFill="background1" w:themeFillShade="D9"/>
          </w:tcPr>
          <w:p w14:paraId="3BAE3F32" w14:textId="77777777" w:rsidR="004618C9" w:rsidRPr="001D11EA" w:rsidRDefault="004618C9" w:rsidP="002924BE">
            <w:pPr>
              <w:pStyle w:val="Body2"/>
              <w:ind w:left="0"/>
              <w:rPr>
                <w:rFonts w:ascii="Times New Roman" w:hAnsi="Times New Roman" w:cs="Times New Roman"/>
                <w:b/>
                <w:bCs/>
                <w:sz w:val="22"/>
                <w:szCs w:val="22"/>
              </w:rPr>
            </w:pPr>
            <w:r w:rsidRPr="001D11EA">
              <w:rPr>
                <w:rFonts w:ascii="Times New Roman" w:hAnsi="Times New Roman" w:cs="Times New Roman"/>
                <w:b/>
                <w:bCs/>
                <w:sz w:val="22"/>
                <w:szCs w:val="22"/>
              </w:rPr>
              <w:t>Responsibility/Requirement</w:t>
            </w:r>
          </w:p>
        </w:tc>
        <w:tc>
          <w:tcPr>
            <w:tcW w:w="1170" w:type="dxa"/>
            <w:shd w:val="clear" w:color="auto" w:fill="D9D9D9" w:themeFill="background1" w:themeFillShade="D9"/>
          </w:tcPr>
          <w:p w14:paraId="26BB3742" w14:textId="77777777" w:rsidR="004618C9" w:rsidRPr="0076300E" w:rsidRDefault="004618C9" w:rsidP="002924BE">
            <w:pPr>
              <w:pStyle w:val="Body2"/>
              <w:ind w:left="0"/>
              <w:jc w:val="center"/>
              <w:rPr>
                <w:rFonts w:ascii="Times New Roman" w:hAnsi="Times New Roman" w:cs="Times New Roman"/>
                <w:b/>
                <w:bCs/>
              </w:rPr>
            </w:pPr>
            <w:r w:rsidRPr="0076300E">
              <w:rPr>
                <w:rFonts w:ascii="Times New Roman" w:hAnsi="Times New Roman" w:cs="Times New Roman"/>
                <w:b/>
                <w:bCs/>
              </w:rPr>
              <w:t>Veeva</w:t>
            </w:r>
          </w:p>
        </w:tc>
        <w:tc>
          <w:tcPr>
            <w:tcW w:w="1350" w:type="dxa"/>
            <w:shd w:val="clear" w:color="auto" w:fill="D9D9D9" w:themeFill="background1" w:themeFillShade="D9"/>
          </w:tcPr>
          <w:p w14:paraId="7743AD80" w14:textId="77425912" w:rsidR="004618C9" w:rsidRPr="001D11EA" w:rsidRDefault="00F73F91" w:rsidP="002924BE">
            <w:pPr>
              <w:pStyle w:val="Body2"/>
              <w:ind w:left="0"/>
              <w:jc w:val="center"/>
              <w:rPr>
                <w:rFonts w:ascii="Times New Roman" w:hAnsi="Times New Roman" w:cs="Times New Roman"/>
                <w:b/>
                <w:bCs/>
                <w:sz w:val="22"/>
                <w:szCs w:val="22"/>
              </w:rPr>
            </w:pPr>
            <w:r>
              <w:rPr>
                <w:rFonts w:ascii="Times New Roman" w:hAnsi="Times New Roman" w:cs="Times New Roman"/>
                <w:b/>
                <w:bCs/>
                <w:color w:val="0000FF"/>
              </w:rPr>
              <w:t>&lt;</w:t>
            </w:r>
            <w:r w:rsidR="00C12EDE" w:rsidRPr="004D40F9">
              <w:rPr>
                <w:rFonts w:ascii="Times New Roman" w:hAnsi="Times New Roman" w:cs="Times New Roman"/>
                <w:b/>
                <w:bCs/>
                <w:color w:val="0000FF"/>
              </w:rPr>
              <w:t>Customer</w:t>
            </w:r>
            <w:r>
              <w:rPr>
                <w:rFonts w:ascii="Times New Roman" w:hAnsi="Times New Roman" w:cs="Times New Roman"/>
                <w:b/>
                <w:bCs/>
                <w:color w:val="0000FF"/>
              </w:rPr>
              <w:t>&gt;</w:t>
            </w:r>
          </w:p>
        </w:tc>
      </w:tr>
      <w:tr w:rsidR="00051D42" w:rsidRPr="000F3B6C" w14:paraId="5CE60AA2" w14:textId="77777777" w:rsidTr="002743C5">
        <w:trPr>
          <w:cantSplit/>
        </w:trPr>
        <w:tc>
          <w:tcPr>
            <w:tcW w:w="6799" w:type="dxa"/>
          </w:tcPr>
          <w:p w14:paraId="45553593" w14:textId="0155897A" w:rsidR="00051D42" w:rsidRDefault="00AD1312" w:rsidP="002D50D9">
            <w:pPr>
              <w:pStyle w:val="Body2"/>
              <w:numPr>
                <w:ilvl w:val="1"/>
                <w:numId w:val="17"/>
              </w:numPr>
              <w:spacing w:before="40" w:after="40"/>
              <w:ind w:left="395"/>
              <w:rPr>
                <w:rFonts w:ascii="Times New Roman" w:hAnsi="Times New Roman" w:cs="Times New Roman"/>
                <w:sz w:val="22"/>
                <w:szCs w:val="22"/>
              </w:rPr>
            </w:pPr>
            <w:r>
              <w:rPr>
                <w:rFonts w:ascii="Times New Roman" w:hAnsi="Times New Roman" w:cs="Times New Roman"/>
                <w:sz w:val="22"/>
                <w:szCs w:val="22"/>
              </w:rPr>
              <w:t>Maintain a customer-facing reading room with timebound access to Veeva process documents (</w:t>
            </w:r>
            <w:r w:rsidR="0092045D">
              <w:rPr>
                <w:rFonts w:ascii="Times New Roman" w:hAnsi="Times New Roman" w:cs="Times New Roman"/>
                <w:sz w:val="22"/>
                <w:szCs w:val="22"/>
              </w:rPr>
              <w:t>e.g.,</w:t>
            </w:r>
            <w:r>
              <w:rPr>
                <w:rFonts w:ascii="Times New Roman" w:hAnsi="Times New Roman" w:cs="Times New Roman"/>
                <w:sz w:val="22"/>
                <w:szCs w:val="22"/>
              </w:rPr>
              <w:t xml:space="preserve"> SOPs, WIs) for remote desktop self-service audit.</w:t>
            </w:r>
          </w:p>
        </w:tc>
        <w:tc>
          <w:tcPr>
            <w:tcW w:w="1170" w:type="dxa"/>
          </w:tcPr>
          <w:p w14:paraId="70F50FBB" w14:textId="5310501A" w:rsidR="00051D42" w:rsidRDefault="00AD1312" w:rsidP="00AA2F44">
            <w:pPr>
              <w:pStyle w:val="Body2"/>
              <w:spacing w:before="40" w:after="40"/>
              <w:ind w:left="0"/>
              <w:jc w:val="center"/>
              <w:rPr>
                <w:rFonts w:ascii="Times New Roman" w:hAnsi="Times New Roman" w:cs="Times New Roman"/>
                <w:sz w:val="22"/>
                <w:szCs w:val="22"/>
              </w:rPr>
            </w:pPr>
            <w:r w:rsidRPr="004618C9">
              <w:rPr>
                <w:rFonts w:ascii="Times New Roman" w:hAnsi="Times New Roman" w:cs="Times New Roman"/>
                <w:sz w:val="22"/>
                <w:szCs w:val="22"/>
              </w:rPr>
              <w:t>X</w:t>
            </w:r>
          </w:p>
        </w:tc>
        <w:tc>
          <w:tcPr>
            <w:tcW w:w="1350" w:type="dxa"/>
          </w:tcPr>
          <w:p w14:paraId="04697625" w14:textId="5A2831EE" w:rsidR="00051D42" w:rsidRPr="000F3B6C" w:rsidRDefault="00051D42" w:rsidP="00AA2F44">
            <w:pPr>
              <w:pStyle w:val="Body2"/>
              <w:spacing w:before="40" w:after="40"/>
              <w:ind w:left="0"/>
              <w:jc w:val="center"/>
              <w:rPr>
                <w:rFonts w:ascii="Times New Roman" w:hAnsi="Times New Roman" w:cs="Times New Roman"/>
                <w:sz w:val="22"/>
                <w:szCs w:val="22"/>
              </w:rPr>
            </w:pPr>
          </w:p>
        </w:tc>
      </w:tr>
      <w:tr w:rsidR="005D2C28" w:rsidRPr="000F3B6C" w14:paraId="70A52D42" w14:textId="77777777" w:rsidTr="002743C5">
        <w:trPr>
          <w:cantSplit/>
        </w:trPr>
        <w:tc>
          <w:tcPr>
            <w:tcW w:w="6799" w:type="dxa"/>
          </w:tcPr>
          <w:p w14:paraId="0D0222A2" w14:textId="28E8CC02" w:rsidR="005D2C28" w:rsidRDefault="005D2C28" w:rsidP="002D50D9">
            <w:pPr>
              <w:pStyle w:val="Body2"/>
              <w:numPr>
                <w:ilvl w:val="1"/>
                <w:numId w:val="17"/>
              </w:numPr>
              <w:spacing w:before="40" w:after="40"/>
              <w:ind w:left="395"/>
              <w:rPr>
                <w:rFonts w:ascii="Times New Roman" w:hAnsi="Times New Roman" w:cs="Times New Roman"/>
                <w:sz w:val="22"/>
                <w:szCs w:val="22"/>
              </w:rPr>
            </w:pPr>
            <w:r>
              <w:rPr>
                <w:rFonts w:ascii="Times New Roman" w:hAnsi="Times New Roman" w:cs="Times New Roman"/>
                <w:sz w:val="22"/>
                <w:szCs w:val="22"/>
              </w:rPr>
              <w:t>Upon request</w:t>
            </w:r>
            <w:r w:rsidR="00094489">
              <w:rPr>
                <w:rFonts w:ascii="Times New Roman" w:hAnsi="Times New Roman" w:cs="Times New Roman"/>
                <w:sz w:val="22"/>
                <w:szCs w:val="22"/>
              </w:rPr>
              <w:t xml:space="preserve"> and with appropriate notification (</w:t>
            </w:r>
            <w:r>
              <w:rPr>
                <w:rFonts w:ascii="Times New Roman" w:hAnsi="Times New Roman" w:cs="Times New Roman"/>
                <w:sz w:val="22"/>
                <w:szCs w:val="22"/>
              </w:rPr>
              <w:t>as defined in the MSA</w:t>
            </w:r>
            <w:r w:rsidR="00094489">
              <w:rPr>
                <w:rFonts w:ascii="Times New Roman" w:hAnsi="Times New Roman" w:cs="Times New Roman"/>
                <w:sz w:val="22"/>
                <w:szCs w:val="22"/>
              </w:rPr>
              <w:t>)</w:t>
            </w:r>
            <w:r>
              <w:rPr>
                <w:rFonts w:ascii="Times New Roman" w:hAnsi="Times New Roman" w:cs="Times New Roman"/>
                <w:sz w:val="22"/>
                <w:szCs w:val="22"/>
              </w:rPr>
              <w:t xml:space="preserve">, </w:t>
            </w:r>
            <w:r w:rsidR="00251BCD">
              <w:rPr>
                <w:rFonts w:ascii="Times New Roman" w:hAnsi="Times New Roman" w:cs="Times New Roman"/>
                <w:sz w:val="22"/>
                <w:szCs w:val="22"/>
              </w:rPr>
              <w:t xml:space="preserve">permit an audit/inspection of the controls </w:t>
            </w:r>
            <w:r w:rsidR="00094489" w:rsidRPr="00094489">
              <w:rPr>
                <w:rFonts w:ascii="Times New Roman" w:hAnsi="Times New Roman" w:cs="Times New Roman"/>
                <w:sz w:val="22"/>
                <w:szCs w:val="22"/>
              </w:rPr>
              <w:t xml:space="preserve">relevant </w:t>
            </w:r>
            <w:r w:rsidR="00094489">
              <w:rPr>
                <w:rFonts w:ascii="Times New Roman" w:hAnsi="Times New Roman" w:cs="Times New Roman"/>
                <w:sz w:val="22"/>
                <w:szCs w:val="22"/>
              </w:rPr>
              <w:t xml:space="preserve">to the scoped solution for the purpose of a verifying compliance with the </w:t>
            </w:r>
            <w:r w:rsidR="00C87762">
              <w:rPr>
                <w:rFonts w:ascii="Times New Roman" w:hAnsi="Times New Roman" w:cs="Times New Roman"/>
                <w:sz w:val="22"/>
                <w:szCs w:val="22"/>
              </w:rPr>
              <w:t xml:space="preserve">operational </w:t>
            </w:r>
            <w:r w:rsidR="00094489">
              <w:rPr>
                <w:rFonts w:ascii="Times New Roman" w:hAnsi="Times New Roman" w:cs="Times New Roman"/>
                <w:sz w:val="22"/>
                <w:szCs w:val="22"/>
              </w:rPr>
              <w:t>terms of the MSA and this QAG.</w:t>
            </w:r>
          </w:p>
        </w:tc>
        <w:tc>
          <w:tcPr>
            <w:tcW w:w="1170" w:type="dxa"/>
          </w:tcPr>
          <w:p w14:paraId="25F74A70" w14:textId="77777777" w:rsidR="005D2C28" w:rsidRDefault="005D2C28" w:rsidP="00AA2F44">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1AEF7D43" w14:textId="77777777" w:rsidR="005D2C28" w:rsidRPr="000F3B6C" w:rsidRDefault="005D2C28" w:rsidP="00AA2F44">
            <w:pPr>
              <w:pStyle w:val="Body2"/>
              <w:spacing w:before="40" w:after="40"/>
              <w:ind w:left="0"/>
              <w:jc w:val="center"/>
              <w:rPr>
                <w:rFonts w:ascii="Times New Roman" w:hAnsi="Times New Roman" w:cs="Times New Roman"/>
                <w:sz w:val="22"/>
                <w:szCs w:val="22"/>
              </w:rPr>
            </w:pPr>
          </w:p>
        </w:tc>
      </w:tr>
      <w:tr w:rsidR="004618C9" w:rsidRPr="004618C9" w14:paraId="6F16CDB6" w14:textId="77777777" w:rsidTr="002743C5">
        <w:trPr>
          <w:cantSplit/>
        </w:trPr>
        <w:tc>
          <w:tcPr>
            <w:tcW w:w="6799" w:type="dxa"/>
          </w:tcPr>
          <w:p w14:paraId="66D9808E" w14:textId="566F2BE8" w:rsidR="004618C9" w:rsidRPr="004618C9" w:rsidRDefault="004618C9" w:rsidP="00D23EA8">
            <w:pPr>
              <w:pStyle w:val="Body2"/>
              <w:numPr>
                <w:ilvl w:val="1"/>
                <w:numId w:val="17"/>
              </w:numPr>
              <w:spacing w:before="40" w:after="40"/>
              <w:ind w:left="395"/>
              <w:rPr>
                <w:rFonts w:ascii="Times New Roman" w:hAnsi="Times New Roman" w:cs="Times New Roman"/>
                <w:sz w:val="22"/>
                <w:szCs w:val="22"/>
              </w:rPr>
            </w:pPr>
            <w:r w:rsidRPr="004618C9">
              <w:rPr>
                <w:rFonts w:ascii="Times New Roman" w:hAnsi="Times New Roman" w:cs="Times New Roman"/>
                <w:sz w:val="22"/>
                <w:szCs w:val="22"/>
              </w:rPr>
              <w:t xml:space="preserve">Following an audit, a formal report shall be drafted identifying any significant non-compliance findings.  </w:t>
            </w:r>
          </w:p>
        </w:tc>
        <w:tc>
          <w:tcPr>
            <w:tcW w:w="1170" w:type="dxa"/>
          </w:tcPr>
          <w:p w14:paraId="4125B103" w14:textId="655DB448" w:rsidR="004618C9" w:rsidRPr="004618C9" w:rsidRDefault="004618C9" w:rsidP="0001718A">
            <w:pPr>
              <w:pStyle w:val="Body2"/>
              <w:spacing w:before="40" w:after="40"/>
              <w:ind w:left="0"/>
              <w:jc w:val="center"/>
              <w:rPr>
                <w:rFonts w:ascii="Times New Roman" w:hAnsi="Times New Roman" w:cs="Times New Roman"/>
                <w:sz w:val="22"/>
                <w:szCs w:val="22"/>
              </w:rPr>
            </w:pPr>
            <w:r w:rsidRPr="004618C9">
              <w:rPr>
                <w:rFonts w:ascii="Times New Roman" w:hAnsi="Times New Roman" w:cs="Times New Roman"/>
                <w:sz w:val="22"/>
                <w:szCs w:val="22"/>
              </w:rPr>
              <w:t xml:space="preserve"> </w:t>
            </w:r>
          </w:p>
        </w:tc>
        <w:tc>
          <w:tcPr>
            <w:tcW w:w="1350" w:type="dxa"/>
          </w:tcPr>
          <w:p w14:paraId="5E04895E" w14:textId="54A8165C" w:rsidR="004618C9" w:rsidRPr="004618C9" w:rsidRDefault="004618C9" w:rsidP="0001718A">
            <w:pPr>
              <w:pStyle w:val="Body2"/>
              <w:spacing w:before="40" w:after="40"/>
              <w:ind w:left="0"/>
              <w:jc w:val="center"/>
              <w:rPr>
                <w:rFonts w:ascii="Times New Roman" w:hAnsi="Times New Roman" w:cs="Times New Roman"/>
                <w:sz w:val="22"/>
                <w:szCs w:val="22"/>
              </w:rPr>
            </w:pPr>
            <w:r w:rsidRPr="004618C9">
              <w:rPr>
                <w:rFonts w:ascii="Times New Roman" w:hAnsi="Times New Roman" w:cs="Times New Roman"/>
                <w:sz w:val="22"/>
                <w:szCs w:val="22"/>
              </w:rPr>
              <w:t>X</w:t>
            </w:r>
          </w:p>
        </w:tc>
      </w:tr>
      <w:tr w:rsidR="004618C9" w:rsidRPr="004618C9" w14:paraId="572EA4A9" w14:textId="77777777" w:rsidTr="002743C5">
        <w:trPr>
          <w:cantSplit/>
        </w:trPr>
        <w:tc>
          <w:tcPr>
            <w:tcW w:w="6799" w:type="dxa"/>
          </w:tcPr>
          <w:p w14:paraId="3984DDE1" w14:textId="3F9D60FC" w:rsidR="004618C9" w:rsidRPr="004618C9" w:rsidRDefault="004618C9" w:rsidP="00D23EA8">
            <w:pPr>
              <w:pStyle w:val="Body2"/>
              <w:numPr>
                <w:ilvl w:val="1"/>
                <w:numId w:val="17"/>
              </w:numPr>
              <w:spacing w:before="40" w:after="40"/>
              <w:ind w:left="395"/>
              <w:rPr>
                <w:rFonts w:ascii="Times New Roman" w:hAnsi="Times New Roman" w:cs="Times New Roman"/>
                <w:sz w:val="22"/>
                <w:szCs w:val="22"/>
              </w:rPr>
            </w:pPr>
            <w:r w:rsidRPr="004618C9">
              <w:rPr>
                <w:rFonts w:ascii="Times New Roman" w:hAnsi="Times New Roman" w:cs="Times New Roman"/>
                <w:sz w:val="22"/>
                <w:szCs w:val="22"/>
              </w:rPr>
              <w:t>Within 30 days from the receipt of a</w:t>
            </w:r>
            <w:r w:rsidR="00094489">
              <w:rPr>
                <w:rFonts w:ascii="Times New Roman" w:hAnsi="Times New Roman" w:cs="Times New Roman"/>
                <w:sz w:val="22"/>
                <w:szCs w:val="22"/>
              </w:rPr>
              <w:t xml:space="preserve">n audit </w:t>
            </w:r>
            <w:r w:rsidRPr="004618C9">
              <w:rPr>
                <w:rFonts w:ascii="Times New Roman" w:hAnsi="Times New Roman" w:cs="Times New Roman"/>
                <w:sz w:val="22"/>
                <w:szCs w:val="22"/>
              </w:rPr>
              <w:t xml:space="preserve">report, a written response to all audit observations </w:t>
            </w:r>
            <w:r w:rsidR="00094489" w:rsidRPr="004618C9">
              <w:rPr>
                <w:rFonts w:ascii="Times New Roman" w:hAnsi="Times New Roman" w:cs="Times New Roman"/>
                <w:sz w:val="22"/>
                <w:szCs w:val="22"/>
              </w:rPr>
              <w:t xml:space="preserve">agreed upon between the Parties </w:t>
            </w:r>
            <w:r w:rsidRPr="004618C9">
              <w:rPr>
                <w:rFonts w:ascii="Times New Roman" w:hAnsi="Times New Roman" w:cs="Times New Roman"/>
                <w:sz w:val="22"/>
                <w:szCs w:val="22"/>
              </w:rPr>
              <w:t xml:space="preserve">will be provided identifying the </w:t>
            </w:r>
            <w:r>
              <w:rPr>
                <w:rFonts w:ascii="Times New Roman" w:hAnsi="Times New Roman" w:cs="Times New Roman"/>
                <w:sz w:val="22"/>
                <w:szCs w:val="22"/>
              </w:rPr>
              <w:t xml:space="preserve">proposed </w:t>
            </w:r>
            <w:r w:rsidRPr="004618C9">
              <w:rPr>
                <w:rFonts w:ascii="Times New Roman" w:hAnsi="Times New Roman" w:cs="Times New Roman"/>
                <w:sz w:val="22"/>
                <w:szCs w:val="22"/>
              </w:rPr>
              <w:t>corrective actions</w:t>
            </w:r>
            <w:r>
              <w:rPr>
                <w:rFonts w:ascii="Times New Roman" w:hAnsi="Times New Roman" w:cs="Times New Roman"/>
                <w:sz w:val="22"/>
                <w:szCs w:val="22"/>
              </w:rPr>
              <w:t xml:space="preserve"> to observations </w:t>
            </w:r>
            <w:r w:rsidR="004D40F9">
              <w:rPr>
                <w:rFonts w:ascii="Times New Roman" w:hAnsi="Times New Roman" w:cs="Times New Roman"/>
                <w:sz w:val="22"/>
                <w:szCs w:val="22"/>
              </w:rPr>
              <w:t>which are to be</w:t>
            </w:r>
            <w:r w:rsidRPr="004618C9">
              <w:rPr>
                <w:rFonts w:ascii="Times New Roman" w:hAnsi="Times New Roman" w:cs="Times New Roman"/>
                <w:sz w:val="22"/>
                <w:szCs w:val="22"/>
              </w:rPr>
              <w:t xml:space="preserve"> implemented within agreed timeframes.</w:t>
            </w:r>
          </w:p>
        </w:tc>
        <w:tc>
          <w:tcPr>
            <w:tcW w:w="1170" w:type="dxa"/>
          </w:tcPr>
          <w:p w14:paraId="3940C90B" w14:textId="466FE0DF" w:rsidR="004618C9" w:rsidRPr="004618C9" w:rsidRDefault="004D40F9"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c>
          <w:tcPr>
            <w:tcW w:w="1350" w:type="dxa"/>
          </w:tcPr>
          <w:p w14:paraId="056D8FB4" w14:textId="4D12980A" w:rsidR="004618C9" w:rsidRPr="004618C9" w:rsidRDefault="004D40F9" w:rsidP="0001718A">
            <w:pPr>
              <w:pStyle w:val="Body2"/>
              <w:spacing w:before="40" w:after="40"/>
              <w:ind w:left="0"/>
              <w:jc w:val="center"/>
              <w:rPr>
                <w:rFonts w:ascii="Times New Roman" w:hAnsi="Times New Roman" w:cs="Times New Roman"/>
                <w:sz w:val="22"/>
                <w:szCs w:val="22"/>
              </w:rPr>
            </w:pPr>
            <w:r>
              <w:rPr>
                <w:rFonts w:ascii="Times New Roman" w:hAnsi="Times New Roman" w:cs="Times New Roman"/>
                <w:sz w:val="22"/>
                <w:szCs w:val="22"/>
              </w:rPr>
              <w:t>X</w:t>
            </w:r>
          </w:p>
        </w:tc>
      </w:tr>
    </w:tbl>
    <w:p w14:paraId="20D162A2" w14:textId="43287102" w:rsidR="00EE4FC2" w:rsidRPr="00EE363D" w:rsidRDefault="00EE4FC2" w:rsidP="00EE363D">
      <w:pPr>
        <w:spacing w:before="120" w:after="200"/>
        <w:ind w:left="567"/>
        <w:rPr>
          <w:rFonts w:ascii="Times New Roman" w:hAnsi="Times New Roman" w:cs="Times New Roman"/>
          <w:sz w:val="22"/>
          <w:szCs w:val="22"/>
        </w:rPr>
      </w:pPr>
      <w:r w:rsidRPr="00EE4FC2">
        <w:rPr>
          <w:rFonts w:ascii="Times New Roman" w:hAnsi="Times New Roman" w:cs="Times New Roman"/>
          <w:sz w:val="22"/>
          <w:szCs w:val="22"/>
        </w:rPr>
        <w:t>As a SaaS vendor, Veeva understands that it may be called upon to support customers</w:t>
      </w:r>
      <w:r>
        <w:rPr>
          <w:rFonts w:ascii="Times New Roman" w:hAnsi="Times New Roman" w:cs="Times New Roman"/>
          <w:sz w:val="22"/>
          <w:szCs w:val="22"/>
        </w:rPr>
        <w:t xml:space="preserve"> </w:t>
      </w:r>
      <w:r w:rsidRPr="00EE4FC2">
        <w:rPr>
          <w:rFonts w:ascii="Times New Roman" w:hAnsi="Times New Roman" w:cs="Times New Roman"/>
          <w:sz w:val="22"/>
          <w:szCs w:val="22"/>
        </w:rPr>
        <w:t>during a regulatory inspection (e.g., biennial GMP, BIMO sponsor audit, Pre-Approval</w:t>
      </w:r>
      <w:r>
        <w:rPr>
          <w:rFonts w:ascii="Times New Roman" w:hAnsi="Times New Roman" w:cs="Times New Roman"/>
          <w:sz w:val="22"/>
          <w:szCs w:val="22"/>
        </w:rPr>
        <w:t xml:space="preserve"> </w:t>
      </w:r>
      <w:r w:rsidRPr="00EE4FC2">
        <w:rPr>
          <w:rFonts w:ascii="Times New Roman" w:hAnsi="Times New Roman" w:cs="Times New Roman"/>
          <w:sz w:val="22"/>
          <w:szCs w:val="22"/>
        </w:rPr>
        <w:t>Inspection). To notify Veeva of an upcoming regulatory inspection which may require Veeva</w:t>
      </w:r>
      <w:r>
        <w:rPr>
          <w:rFonts w:ascii="Times New Roman" w:hAnsi="Times New Roman" w:cs="Times New Roman"/>
          <w:sz w:val="22"/>
          <w:szCs w:val="22"/>
        </w:rPr>
        <w:t xml:space="preserve"> </w:t>
      </w:r>
      <w:r w:rsidRPr="00EE4FC2">
        <w:rPr>
          <w:rFonts w:ascii="Times New Roman" w:hAnsi="Times New Roman" w:cs="Times New Roman"/>
          <w:sz w:val="22"/>
          <w:szCs w:val="22"/>
        </w:rPr>
        <w:t xml:space="preserve">support, please contact </w:t>
      </w:r>
      <w:hyperlink r:id="rId15" w:history="1">
        <w:r w:rsidR="003B604D" w:rsidRPr="00021E5D">
          <w:rPr>
            <w:rStyle w:val="Hyperlink"/>
            <w:rFonts w:ascii="Times New Roman" w:hAnsi="Times New Roman" w:cs="Times New Roman"/>
            <w:sz w:val="22"/>
            <w:szCs w:val="22"/>
          </w:rPr>
          <w:t>audits@veeva.com</w:t>
        </w:r>
      </w:hyperlink>
      <w:r w:rsidR="003B604D">
        <w:rPr>
          <w:rFonts w:ascii="Times New Roman" w:hAnsi="Times New Roman" w:cs="Times New Roman"/>
          <w:sz w:val="22"/>
          <w:szCs w:val="22"/>
        </w:rPr>
        <w:t xml:space="preserve"> with the name of the agency and in-scope Veeva products, </w:t>
      </w:r>
      <w:r w:rsidRPr="00EE4FC2">
        <w:rPr>
          <w:rFonts w:ascii="Times New Roman" w:hAnsi="Times New Roman" w:cs="Times New Roman"/>
          <w:sz w:val="22"/>
          <w:szCs w:val="22"/>
        </w:rPr>
        <w:t>in advance of</w:t>
      </w:r>
      <w:r>
        <w:rPr>
          <w:rFonts w:ascii="Times New Roman" w:hAnsi="Times New Roman" w:cs="Times New Roman"/>
          <w:sz w:val="22"/>
          <w:szCs w:val="22"/>
        </w:rPr>
        <w:t xml:space="preserve"> </w:t>
      </w:r>
      <w:r w:rsidRPr="00EE4FC2">
        <w:rPr>
          <w:rFonts w:ascii="Times New Roman" w:hAnsi="Times New Roman" w:cs="Times New Roman"/>
          <w:sz w:val="22"/>
          <w:szCs w:val="22"/>
        </w:rPr>
        <w:t>the inspection. Your Veeva point of contact for questions that cannot be answered by</w:t>
      </w:r>
      <w:r>
        <w:rPr>
          <w:rFonts w:ascii="Times New Roman" w:hAnsi="Times New Roman" w:cs="Times New Roman"/>
          <w:sz w:val="22"/>
          <w:szCs w:val="22"/>
        </w:rPr>
        <w:t xml:space="preserve"> </w:t>
      </w:r>
      <w:r w:rsidRPr="00EE4FC2">
        <w:rPr>
          <w:rFonts w:ascii="Times New Roman" w:hAnsi="Times New Roman" w:cs="Times New Roman"/>
          <w:sz w:val="22"/>
          <w:szCs w:val="22"/>
        </w:rPr>
        <w:t>the information available in the Compliance Docs reading room</w:t>
      </w:r>
      <w:r w:rsidR="003B604D">
        <w:rPr>
          <w:rFonts w:ascii="Times New Roman" w:hAnsi="Times New Roman" w:cs="Times New Roman"/>
          <w:sz w:val="22"/>
          <w:szCs w:val="22"/>
        </w:rPr>
        <w:t xml:space="preserve"> is </w:t>
      </w:r>
      <w:r w:rsidR="003B604D" w:rsidRPr="00EE4FC2">
        <w:rPr>
          <w:rFonts w:ascii="Times New Roman" w:hAnsi="Times New Roman" w:cs="Times New Roman"/>
          <w:sz w:val="22"/>
          <w:szCs w:val="22"/>
        </w:rPr>
        <w:t>Veeva’s</w:t>
      </w:r>
      <w:r w:rsidR="003B604D">
        <w:rPr>
          <w:rFonts w:ascii="Times New Roman" w:hAnsi="Times New Roman" w:cs="Times New Roman"/>
          <w:sz w:val="22"/>
          <w:szCs w:val="22"/>
        </w:rPr>
        <w:t xml:space="preserve"> </w:t>
      </w:r>
      <w:r w:rsidR="007E7FC1">
        <w:rPr>
          <w:rFonts w:ascii="Times New Roman" w:hAnsi="Times New Roman" w:cs="Times New Roman"/>
          <w:i/>
          <w:iCs/>
          <w:sz w:val="22"/>
          <w:szCs w:val="22"/>
        </w:rPr>
        <w:t>Audit Management</w:t>
      </w:r>
      <w:r w:rsidR="003B604D" w:rsidRPr="00EE4FC2">
        <w:rPr>
          <w:rFonts w:ascii="Times New Roman" w:hAnsi="Times New Roman" w:cs="Times New Roman"/>
          <w:sz w:val="22"/>
          <w:szCs w:val="22"/>
        </w:rPr>
        <w:t xml:space="preserve"> team</w:t>
      </w:r>
      <w:r w:rsidR="003B604D">
        <w:rPr>
          <w:rFonts w:ascii="Times New Roman" w:hAnsi="Times New Roman" w:cs="Times New Roman"/>
          <w:sz w:val="22"/>
          <w:szCs w:val="22"/>
        </w:rPr>
        <w:t xml:space="preserve"> at</w:t>
      </w:r>
      <w:r w:rsidRPr="00EE4FC2">
        <w:rPr>
          <w:rFonts w:ascii="Times New Roman" w:hAnsi="Times New Roman" w:cs="Times New Roman"/>
          <w:sz w:val="22"/>
          <w:szCs w:val="22"/>
        </w:rPr>
        <w:t xml:space="preserve"> </w:t>
      </w:r>
      <w:hyperlink r:id="rId16" w:history="1">
        <w:r w:rsidR="003B604D" w:rsidRPr="00021E5D">
          <w:rPr>
            <w:rStyle w:val="Hyperlink"/>
            <w:rFonts w:ascii="Times New Roman" w:hAnsi="Times New Roman" w:cs="Times New Roman"/>
            <w:sz w:val="22"/>
            <w:szCs w:val="22"/>
          </w:rPr>
          <w:t>audits@veeva.com</w:t>
        </w:r>
      </w:hyperlink>
      <w:r w:rsidR="003B604D">
        <w:rPr>
          <w:rFonts w:ascii="Times New Roman" w:hAnsi="Times New Roman" w:cs="Times New Roman"/>
          <w:sz w:val="22"/>
          <w:szCs w:val="22"/>
        </w:rPr>
        <w:t xml:space="preserve"> who </w:t>
      </w:r>
      <w:r w:rsidRPr="00EE4FC2">
        <w:rPr>
          <w:rFonts w:ascii="Times New Roman" w:hAnsi="Times New Roman" w:cs="Times New Roman"/>
          <w:sz w:val="22"/>
          <w:szCs w:val="22"/>
        </w:rPr>
        <w:t>will help answer supplemental</w:t>
      </w:r>
      <w:r>
        <w:rPr>
          <w:rFonts w:ascii="Times New Roman" w:hAnsi="Times New Roman" w:cs="Times New Roman"/>
          <w:sz w:val="22"/>
          <w:szCs w:val="22"/>
        </w:rPr>
        <w:t xml:space="preserve"> </w:t>
      </w:r>
      <w:r w:rsidRPr="00EE4FC2">
        <w:rPr>
          <w:rFonts w:ascii="Times New Roman" w:hAnsi="Times New Roman" w:cs="Times New Roman"/>
          <w:sz w:val="22"/>
          <w:szCs w:val="22"/>
        </w:rPr>
        <w:t>questions and/or provide requested documented evidence.</w:t>
      </w:r>
    </w:p>
    <w:tbl>
      <w:tblPr>
        <w:tblStyle w:val="TableGrid"/>
        <w:tblW w:w="9319" w:type="dxa"/>
        <w:tblInd w:w="576" w:type="dxa"/>
        <w:tblLayout w:type="fixed"/>
        <w:tblLook w:val="04A0" w:firstRow="1" w:lastRow="0" w:firstColumn="1" w:lastColumn="0" w:noHBand="0" w:noVBand="1"/>
      </w:tblPr>
      <w:tblGrid>
        <w:gridCol w:w="6799"/>
        <w:gridCol w:w="1170"/>
        <w:gridCol w:w="1350"/>
      </w:tblGrid>
      <w:tr w:rsidR="00EE4FC2" w:rsidRPr="001D11EA" w14:paraId="33CAEF0D" w14:textId="77777777" w:rsidTr="002377F9">
        <w:trPr>
          <w:cantSplit/>
          <w:tblHeader/>
        </w:trPr>
        <w:tc>
          <w:tcPr>
            <w:tcW w:w="6799" w:type="dxa"/>
            <w:shd w:val="clear" w:color="auto" w:fill="D9D9D9" w:themeFill="background1" w:themeFillShade="D9"/>
          </w:tcPr>
          <w:p w14:paraId="6A066DDE" w14:textId="77777777" w:rsidR="00EE4FC2" w:rsidRPr="001D11EA" w:rsidRDefault="00EE4FC2" w:rsidP="002377F9">
            <w:pPr>
              <w:pStyle w:val="Body2"/>
              <w:ind w:left="0"/>
              <w:rPr>
                <w:rFonts w:ascii="Times New Roman" w:hAnsi="Times New Roman" w:cs="Times New Roman"/>
                <w:b/>
                <w:bCs/>
                <w:sz w:val="22"/>
                <w:szCs w:val="22"/>
              </w:rPr>
            </w:pPr>
            <w:r w:rsidRPr="001D11EA">
              <w:rPr>
                <w:rFonts w:ascii="Times New Roman" w:hAnsi="Times New Roman" w:cs="Times New Roman"/>
                <w:b/>
                <w:bCs/>
                <w:sz w:val="22"/>
                <w:szCs w:val="22"/>
              </w:rPr>
              <w:t>Responsibility/Requirement</w:t>
            </w:r>
          </w:p>
        </w:tc>
        <w:tc>
          <w:tcPr>
            <w:tcW w:w="1170" w:type="dxa"/>
            <w:shd w:val="clear" w:color="auto" w:fill="D9D9D9" w:themeFill="background1" w:themeFillShade="D9"/>
          </w:tcPr>
          <w:p w14:paraId="13B1D9BC" w14:textId="77777777" w:rsidR="00EE4FC2" w:rsidRPr="0076300E" w:rsidRDefault="00EE4FC2" w:rsidP="002377F9">
            <w:pPr>
              <w:pStyle w:val="Body2"/>
              <w:ind w:left="0"/>
              <w:jc w:val="center"/>
              <w:rPr>
                <w:rFonts w:ascii="Times New Roman" w:hAnsi="Times New Roman" w:cs="Times New Roman"/>
                <w:b/>
                <w:bCs/>
              </w:rPr>
            </w:pPr>
            <w:r w:rsidRPr="0076300E">
              <w:rPr>
                <w:rFonts w:ascii="Times New Roman" w:hAnsi="Times New Roman" w:cs="Times New Roman"/>
                <w:b/>
                <w:bCs/>
              </w:rPr>
              <w:t>Veeva</w:t>
            </w:r>
          </w:p>
        </w:tc>
        <w:tc>
          <w:tcPr>
            <w:tcW w:w="1350" w:type="dxa"/>
            <w:shd w:val="clear" w:color="auto" w:fill="D9D9D9" w:themeFill="background1" w:themeFillShade="D9"/>
          </w:tcPr>
          <w:p w14:paraId="28FAACFB" w14:textId="77777777" w:rsidR="00EE4FC2" w:rsidRPr="001D11EA" w:rsidRDefault="00EE4FC2" w:rsidP="002377F9">
            <w:pPr>
              <w:pStyle w:val="Body2"/>
              <w:ind w:left="0"/>
              <w:jc w:val="center"/>
              <w:rPr>
                <w:rFonts w:ascii="Times New Roman" w:hAnsi="Times New Roman" w:cs="Times New Roman"/>
                <w:b/>
                <w:bCs/>
                <w:sz w:val="22"/>
                <w:szCs w:val="22"/>
              </w:rPr>
            </w:pPr>
            <w:r>
              <w:rPr>
                <w:rFonts w:ascii="Times New Roman" w:hAnsi="Times New Roman" w:cs="Times New Roman"/>
                <w:b/>
                <w:bCs/>
                <w:color w:val="0000FF"/>
              </w:rPr>
              <w:t>&lt;</w:t>
            </w:r>
            <w:r w:rsidRPr="004D40F9">
              <w:rPr>
                <w:rFonts w:ascii="Times New Roman" w:hAnsi="Times New Roman" w:cs="Times New Roman"/>
                <w:b/>
                <w:bCs/>
                <w:color w:val="0000FF"/>
              </w:rPr>
              <w:t>Customer</w:t>
            </w:r>
            <w:r>
              <w:rPr>
                <w:rFonts w:ascii="Times New Roman" w:hAnsi="Times New Roman" w:cs="Times New Roman"/>
                <w:b/>
                <w:bCs/>
                <w:color w:val="0000FF"/>
              </w:rPr>
              <w:t>&gt;</w:t>
            </w:r>
          </w:p>
        </w:tc>
      </w:tr>
      <w:tr w:rsidR="00EE4FC2" w:rsidRPr="004D40F9" w14:paraId="143BF979" w14:textId="77777777" w:rsidTr="002377F9">
        <w:trPr>
          <w:cantSplit/>
        </w:trPr>
        <w:tc>
          <w:tcPr>
            <w:tcW w:w="6799" w:type="dxa"/>
          </w:tcPr>
          <w:p w14:paraId="791692CC" w14:textId="577FA416" w:rsidR="00EE4FC2" w:rsidRPr="00EE4FC2" w:rsidRDefault="00EE4FC2" w:rsidP="00EE4FC2">
            <w:pPr>
              <w:pStyle w:val="Body2"/>
              <w:numPr>
                <w:ilvl w:val="1"/>
                <w:numId w:val="17"/>
              </w:numPr>
              <w:spacing w:before="40" w:after="40"/>
              <w:ind w:left="449" w:hanging="425"/>
              <w:rPr>
                <w:rFonts w:ascii="Times New Roman" w:hAnsi="Times New Roman" w:cs="Times New Roman"/>
                <w:sz w:val="22"/>
                <w:szCs w:val="22"/>
              </w:rPr>
            </w:pPr>
            <w:r>
              <w:rPr>
                <w:rFonts w:ascii="Times New Roman" w:hAnsi="Times New Roman" w:cs="Times New Roman"/>
                <w:color w:val="000000" w:themeColor="text1"/>
                <w:sz w:val="22"/>
                <w:szCs w:val="22"/>
              </w:rPr>
              <w:t>C</w:t>
            </w:r>
            <w:r w:rsidRPr="00EE4FC2">
              <w:rPr>
                <w:rFonts w:ascii="Times New Roman" w:hAnsi="Times New Roman" w:cs="Times New Roman"/>
                <w:color w:val="000000" w:themeColor="text1"/>
                <w:sz w:val="22"/>
                <w:szCs w:val="22"/>
              </w:rPr>
              <w:t xml:space="preserve">ustomers should </w:t>
            </w:r>
            <w:r>
              <w:rPr>
                <w:rFonts w:ascii="Times New Roman" w:hAnsi="Times New Roman" w:cs="Times New Roman"/>
                <w:color w:val="000000" w:themeColor="text1"/>
                <w:sz w:val="22"/>
                <w:szCs w:val="22"/>
              </w:rPr>
              <w:t>be conversant</w:t>
            </w:r>
            <w:r w:rsidRPr="00EE4FC2">
              <w:rPr>
                <w:rFonts w:ascii="Times New Roman" w:hAnsi="Times New Roman" w:cs="Times New Roman"/>
                <w:color w:val="000000" w:themeColor="text1"/>
                <w:sz w:val="22"/>
                <w:szCs w:val="22"/>
              </w:rPr>
              <w:t xml:space="preserve"> with the artifacts posted in the Compliance Docs reading room as well as those customer specific deliverables posted in the Project (or PMO) vault as if they had performed</w:t>
            </w:r>
            <w:r>
              <w:rPr>
                <w:rFonts w:ascii="Times New Roman" w:hAnsi="Times New Roman" w:cs="Times New Roman"/>
                <w:color w:val="000000" w:themeColor="text1"/>
                <w:sz w:val="22"/>
                <w:szCs w:val="22"/>
              </w:rPr>
              <w:t xml:space="preserve"> the activities themselves.</w:t>
            </w:r>
          </w:p>
        </w:tc>
        <w:tc>
          <w:tcPr>
            <w:tcW w:w="1170" w:type="dxa"/>
          </w:tcPr>
          <w:p w14:paraId="720AA779" w14:textId="77777777" w:rsidR="00EE4FC2" w:rsidRPr="004D40F9" w:rsidRDefault="00EE4FC2" w:rsidP="002377F9">
            <w:pPr>
              <w:pStyle w:val="Body2"/>
              <w:spacing w:before="40" w:after="40"/>
              <w:ind w:left="0"/>
              <w:jc w:val="center"/>
              <w:rPr>
                <w:rFonts w:ascii="Times New Roman" w:hAnsi="Times New Roman" w:cs="Times New Roman"/>
                <w:sz w:val="22"/>
                <w:szCs w:val="22"/>
              </w:rPr>
            </w:pPr>
          </w:p>
        </w:tc>
        <w:tc>
          <w:tcPr>
            <w:tcW w:w="1350" w:type="dxa"/>
          </w:tcPr>
          <w:p w14:paraId="1DC7C778" w14:textId="2AF9FAFA" w:rsidR="00EE4FC2" w:rsidRPr="004D40F9" w:rsidRDefault="00EE4FC2" w:rsidP="002377F9">
            <w:pPr>
              <w:pStyle w:val="Body2"/>
              <w:spacing w:before="40" w:after="40"/>
              <w:ind w:left="0"/>
              <w:jc w:val="center"/>
              <w:rPr>
                <w:rFonts w:ascii="Times New Roman" w:hAnsi="Times New Roman" w:cs="Times New Roman"/>
                <w:sz w:val="22"/>
                <w:szCs w:val="22"/>
              </w:rPr>
            </w:pPr>
            <w:r w:rsidRPr="004D40F9">
              <w:rPr>
                <w:rFonts w:ascii="Times New Roman" w:hAnsi="Times New Roman" w:cs="Times New Roman"/>
                <w:sz w:val="22"/>
                <w:szCs w:val="22"/>
              </w:rPr>
              <w:t>X</w:t>
            </w:r>
          </w:p>
        </w:tc>
      </w:tr>
      <w:tr w:rsidR="00EE4FC2" w:rsidRPr="004D40F9" w14:paraId="1804E60F" w14:textId="77777777" w:rsidTr="002377F9">
        <w:trPr>
          <w:cantSplit/>
        </w:trPr>
        <w:tc>
          <w:tcPr>
            <w:tcW w:w="6799" w:type="dxa"/>
          </w:tcPr>
          <w:p w14:paraId="6A564253" w14:textId="57B6445E" w:rsidR="00EE4FC2" w:rsidRPr="004D40F9" w:rsidRDefault="00EE4FC2" w:rsidP="00EE4FC2">
            <w:pPr>
              <w:pStyle w:val="Body2"/>
              <w:numPr>
                <w:ilvl w:val="1"/>
                <w:numId w:val="17"/>
              </w:numPr>
              <w:spacing w:before="40" w:after="40"/>
              <w:ind w:left="449"/>
              <w:rPr>
                <w:rFonts w:ascii="Times New Roman" w:hAnsi="Times New Roman" w:cs="Times New Roman"/>
                <w:sz w:val="22"/>
                <w:szCs w:val="22"/>
              </w:rPr>
            </w:pPr>
            <w:r w:rsidRPr="00D23EA8">
              <w:rPr>
                <w:rFonts w:ascii="Times New Roman" w:hAnsi="Times New Roman" w:cs="Times New Roman"/>
                <w:sz w:val="22"/>
                <w:szCs w:val="22"/>
              </w:rPr>
              <w:lastRenderedPageBreak/>
              <w:t>If</w:t>
            </w:r>
            <w:r w:rsidRPr="004D40F9">
              <w:rPr>
                <w:rFonts w:ascii="Times New Roman" w:hAnsi="Times New Roman" w:cs="Times New Roman"/>
                <w:color w:val="000000" w:themeColor="text1"/>
                <w:sz w:val="22"/>
                <w:szCs w:val="22"/>
              </w:rPr>
              <w:t xml:space="preserve"> customer </w:t>
            </w:r>
            <w:r w:rsidRPr="004D40F9">
              <w:rPr>
                <w:rFonts w:ascii="Times New Roman" w:hAnsi="Times New Roman" w:cs="Times New Roman"/>
                <w:sz w:val="22"/>
                <w:szCs w:val="22"/>
              </w:rPr>
              <w:t xml:space="preserve">is inspected by a Regulatory Authority having authority over the </w:t>
            </w:r>
            <w:r w:rsidR="007E7FC1" w:rsidRPr="004D40F9">
              <w:rPr>
                <w:rFonts w:ascii="Times New Roman" w:hAnsi="Times New Roman" w:cs="Times New Roman"/>
                <w:sz w:val="22"/>
                <w:szCs w:val="22"/>
              </w:rPr>
              <w:t>industry</w:t>
            </w:r>
            <w:r w:rsidRPr="004D40F9">
              <w:rPr>
                <w:rFonts w:ascii="Times New Roman" w:hAnsi="Times New Roman" w:cs="Times New Roman"/>
                <w:sz w:val="22"/>
                <w:szCs w:val="22"/>
              </w:rPr>
              <w:t xml:space="preserve"> (e.g.</w:t>
            </w:r>
            <w:r>
              <w:rPr>
                <w:rFonts w:ascii="Times New Roman" w:hAnsi="Times New Roman" w:cs="Times New Roman"/>
                <w:sz w:val="22"/>
                <w:szCs w:val="22"/>
              </w:rPr>
              <w:t>,</w:t>
            </w:r>
            <w:r w:rsidRPr="004D40F9">
              <w:rPr>
                <w:rFonts w:ascii="Times New Roman" w:hAnsi="Times New Roman" w:cs="Times New Roman"/>
                <w:sz w:val="22"/>
                <w:szCs w:val="22"/>
              </w:rPr>
              <w:t xml:space="preserve"> FDA, MHRA</w:t>
            </w:r>
            <w:r>
              <w:rPr>
                <w:rFonts w:ascii="Times New Roman" w:hAnsi="Times New Roman" w:cs="Times New Roman"/>
                <w:sz w:val="22"/>
                <w:szCs w:val="22"/>
              </w:rPr>
              <w:t>, EMA</w:t>
            </w:r>
            <w:r w:rsidRPr="004D40F9">
              <w:rPr>
                <w:rFonts w:ascii="Times New Roman" w:hAnsi="Times New Roman" w:cs="Times New Roman"/>
                <w:sz w:val="22"/>
                <w:szCs w:val="22"/>
              </w:rPr>
              <w:t xml:space="preserve">) (“Regulatory Authority”), Veeva shall provide </w:t>
            </w:r>
            <w:r w:rsidR="00EE363D">
              <w:rPr>
                <w:rFonts w:ascii="Times New Roman" w:hAnsi="Times New Roman" w:cs="Times New Roman"/>
                <w:sz w:val="22"/>
                <w:szCs w:val="22"/>
              </w:rPr>
              <w:t xml:space="preserve">backroom (war room) </w:t>
            </w:r>
            <w:r w:rsidRPr="004D40F9">
              <w:rPr>
                <w:rFonts w:ascii="Times New Roman" w:hAnsi="Times New Roman" w:cs="Times New Roman"/>
                <w:sz w:val="22"/>
                <w:szCs w:val="22"/>
              </w:rPr>
              <w:t xml:space="preserve">support during an inspection as is reasonably necessary in the circumstances. Veeva shall supply records limited to those required to respond to the Regulatory Authority’s inquiries directly related </w:t>
            </w:r>
            <w:r w:rsidRPr="004D40F9">
              <w:rPr>
                <w:rFonts w:ascii="Times New Roman" w:hAnsi="Times New Roman" w:cs="Times New Roman"/>
                <w:color w:val="000000" w:themeColor="text1"/>
                <w:sz w:val="22"/>
                <w:szCs w:val="22"/>
              </w:rPr>
              <w:t xml:space="preserve">to the scoped </w:t>
            </w:r>
            <w:r>
              <w:rPr>
                <w:rFonts w:ascii="Times New Roman" w:hAnsi="Times New Roman" w:cs="Times New Roman"/>
                <w:color w:val="000000" w:themeColor="text1"/>
                <w:sz w:val="22"/>
                <w:szCs w:val="22"/>
              </w:rPr>
              <w:t>solution</w:t>
            </w:r>
            <w:r w:rsidRPr="004D40F9">
              <w:rPr>
                <w:rFonts w:ascii="Times New Roman" w:hAnsi="Times New Roman" w:cs="Times New Roman"/>
                <w:color w:val="000000" w:themeColor="text1"/>
                <w:sz w:val="22"/>
                <w:szCs w:val="22"/>
              </w:rPr>
              <w:t xml:space="preserve">, provide remote support, and/or permit a reasonable level of access to the Regulatory Authority to the extent required by Law.  </w:t>
            </w:r>
          </w:p>
        </w:tc>
        <w:tc>
          <w:tcPr>
            <w:tcW w:w="1170" w:type="dxa"/>
          </w:tcPr>
          <w:p w14:paraId="0A3B687C" w14:textId="77777777" w:rsidR="00EE4FC2" w:rsidRPr="004D40F9" w:rsidRDefault="00EE4FC2" w:rsidP="002377F9">
            <w:pPr>
              <w:pStyle w:val="Body2"/>
              <w:spacing w:before="40" w:after="40"/>
              <w:ind w:left="0"/>
              <w:jc w:val="center"/>
              <w:rPr>
                <w:rFonts w:ascii="Times New Roman" w:hAnsi="Times New Roman" w:cs="Times New Roman"/>
                <w:sz w:val="22"/>
                <w:szCs w:val="22"/>
              </w:rPr>
            </w:pPr>
            <w:r w:rsidRPr="004D40F9">
              <w:rPr>
                <w:rFonts w:ascii="Times New Roman" w:hAnsi="Times New Roman" w:cs="Times New Roman"/>
                <w:sz w:val="22"/>
                <w:szCs w:val="22"/>
              </w:rPr>
              <w:t>X</w:t>
            </w:r>
          </w:p>
        </w:tc>
        <w:tc>
          <w:tcPr>
            <w:tcW w:w="1350" w:type="dxa"/>
          </w:tcPr>
          <w:p w14:paraId="242419F7" w14:textId="77777777" w:rsidR="00EE4FC2" w:rsidRPr="004D40F9" w:rsidRDefault="00EE4FC2" w:rsidP="002377F9">
            <w:pPr>
              <w:pStyle w:val="Body2"/>
              <w:spacing w:before="40" w:after="40"/>
              <w:ind w:left="0"/>
              <w:jc w:val="center"/>
              <w:rPr>
                <w:rFonts w:ascii="Times New Roman" w:hAnsi="Times New Roman" w:cs="Times New Roman"/>
                <w:sz w:val="22"/>
                <w:szCs w:val="22"/>
              </w:rPr>
            </w:pPr>
          </w:p>
        </w:tc>
      </w:tr>
      <w:tr w:rsidR="00042B8B" w:rsidRPr="004D40F9" w14:paraId="13A5A53E" w14:textId="77777777" w:rsidTr="002377F9">
        <w:trPr>
          <w:cantSplit/>
        </w:trPr>
        <w:tc>
          <w:tcPr>
            <w:tcW w:w="6799" w:type="dxa"/>
          </w:tcPr>
          <w:p w14:paraId="2FAC19C8" w14:textId="76C4FCEB" w:rsidR="00042B8B" w:rsidRPr="00D23EA8" w:rsidRDefault="00042B8B" w:rsidP="00042B8B">
            <w:pPr>
              <w:pStyle w:val="Body2"/>
              <w:numPr>
                <w:ilvl w:val="1"/>
                <w:numId w:val="17"/>
              </w:numPr>
              <w:spacing w:before="40" w:after="40"/>
              <w:ind w:left="447" w:hanging="425"/>
              <w:rPr>
                <w:rFonts w:ascii="Times New Roman" w:hAnsi="Times New Roman" w:cs="Times New Roman"/>
                <w:sz w:val="22"/>
                <w:szCs w:val="22"/>
              </w:rPr>
            </w:pPr>
            <w:r w:rsidRPr="00042B8B">
              <w:rPr>
                <w:rFonts w:ascii="Times New Roman" w:hAnsi="Times New Roman" w:cs="Times New Roman"/>
                <w:sz w:val="22"/>
                <w:szCs w:val="22"/>
              </w:rPr>
              <w:t xml:space="preserve">Veeva will permit regulatory inspections of their business, either as a direct inspection request or in support of </w:t>
            </w:r>
            <w:r>
              <w:rPr>
                <w:rFonts w:ascii="Times New Roman" w:hAnsi="Times New Roman" w:cs="Times New Roman"/>
                <w:sz w:val="22"/>
                <w:szCs w:val="22"/>
              </w:rPr>
              <w:t xml:space="preserve">a </w:t>
            </w:r>
            <w:proofErr w:type="gramStart"/>
            <w:r w:rsidRPr="00042B8B">
              <w:rPr>
                <w:rFonts w:ascii="Times New Roman" w:hAnsi="Times New Roman" w:cs="Times New Roman"/>
                <w:sz w:val="22"/>
                <w:szCs w:val="22"/>
              </w:rPr>
              <w:t>Customer</w:t>
            </w:r>
            <w:proofErr w:type="gramEnd"/>
            <w:r w:rsidRPr="00042B8B">
              <w:rPr>
                <w:rFonts w:ascii="Times New Roman" w:hAnsi="Times New Roman" w:cs="Times New Roman"/>
                <w:sz w:val="22"/>
                <w:szCs w:val="22"/>
              </w:rPr>
              <w:t xml:space="preserve"> inspection.</w:t>
            </w:r>
            <w:r>
              <w:rPr>
                <w:rFonts w:ascii="Times New Roman" w:hAnsi="Times New Roman" w:cs="Times New Roman"/>
                <w:sz w:val="22"/>
                <w:szCs w:val="22"/>
              </w:rPr>
              <w:t xml:space="preserve"> Veeva will notify customer if an inspection is directly scoped to customers implementation and provide a copy of correspondence related to the customers implementation promptly.</w:t>
            </w:r>
          </w:p>
        </w:tc>
        <w:tc>
          <w:tcPr>
            <w:tcW w:w="1170" w:type="dxa"/>
          </w:tcPr>
          <w:p w14:paraId="7865DD74" w14:textId="31117949" w:rsidR="00042B8B" w:rsidRPr="004D40F9" w:rsidRDefault="00042B8B" w:rsidP="002377F9">
            <w:pPr>
              <w:pStyle w:val="Body2"/>
              <w:spacing w:before="40" w:after="40"/>
              <w:ind w:left="0"/>
              <w:jc w:val="center"/>
              <w:rPr>
                <w:rFonts w:ascii="Times New Roman" w:hAnsi="Times New Roman" w:cs="Times New Roman"/>
                <w:sz w:val="22"/>
                <w:szCs w:val="22"/>
              </w:rPr>
            </w:pPr>
            <w:r>
              <w:rPr>
                <w:rFonts w:ascii="Times New Roman" w:hAnsi="Times New Roman" w:cs="Times New Roman"/>
                <w:color w:val="000000" w:themeColor="text1"/>
                <w:sz w:val="22"/>
                <w:szCs w:val="22"/>
              </w:rPr>
              <w:t>X</w:t>
            </w:r>
          </w:p>
        </w:tc>
        <w:tc>
          <w:tcPr>
            <w:tcW w:w="1350" w:type="dxa"/>
          </w:tcPr>
          <w:p w14:paraId="76ED9623" w14:textId="77777777" w:rsidR="00042B8B" w:rsidRPr="004D40F9" w:rsidRDefault="00042B8B" w:rsidP="002377F9">
            <w:pPr>
              <w:pStyle w:val="Body2"/>
              <w:spacing w:before="40" w:after="40"/>
              <w:ind w:left="0"/>
              <w:jc w:val="center"/>
              <w:rPr>
                <w:rFonts w:ascii="Times New Roman" w:hAnsi="Times New Roman" w:cs="Times New Roman"/>
                <w:sz w:val="22"/>
                <w:szCs w:val="22"/>
              </w:rPr>
            </w:pPr>
          </w:p>
        </w:tc>
      </w:tr>
      <w:tr w:rsidR="00EE4FC2" w:rsidRPr="004D40F9" w14:paraId="324A9746" w14:textId="77777777" w:rsidTr="002377F9">
        <w:trPr>
          <w:cantSplit/>
        </w:trPr>
        <w:tc>
          <w:tcPr>
            <w:tcW w:w="6799" w:type="dxa"/>
          </w:tcPr>
          <w:p w14:paraId="0EFA9250" w14:textId="77777777" w:rsidR="00EE4FC2" w:rsidRPr="004D40F9" w:rsidRDefault="00EE4FC2" w:rsidP="00EE4FC2">
            <w:pPr>
              <w:pStyle w:val="Body2"/>
              <w:numPr>
                <w:ilvl w:val="1"/>
                <w:numId w:val="17"/>
              </w:numPr>
              <w:spacing w:before="40" w:after="40"/>
              <w:ind w:left="395"/>
              <w:rPr>
                <w:rFonts w:ascii="Times New Roman" w:hAnsi="Times New Roman" w:cs="Times New Roman"/>
                <w:color w:val="000000" w:themeColor="text1"/>
                <w:sz w:val="22"/>
                <w:szCs w:val="22"/>
              </w:rPr>
            </w:pPr>
            <w:r w:rsidRPr="004D40F9">
              <w:rPr>
                <w:rFonts w:ascii="Times New Roman" w:hAnsi="Times New Roman" w:cs="Times New Roman"/>
                <w:color w:val="000000" w:themeColor="text1"/>
                <w:sz w:val="22"/>
                <w:szCs w:val="22"/>
              </w:rPr>
              <w:t xml:space="preserve">If Veeva is inspected by a Regulatory Authority, Veeva will </w:t>
            </w:r>
            <w:r>
              <w:rPr>
                <w:rFonts w:ascii="Times New Roman" w:hAnsi="Times New Roman" w:cs="Times New Roman"/>
                <w:color w:val="000000" w:themeColor="text1"/>
                <w:sz w:val="22"/>
                <w:szCs w:val="22"/>
              </w:rPr>
              <w:t xml:space="preserve">promptly </w:t>
            </w:r>
            <w:r w:rsidRPr="00D23EA8">
              <w:rPr>
                <w:rFonts w:ascii="Times New Roman" w:hAnsi="Times New Roman" w:cs="Times New Roman"/>
                <w:sz w:val="22"/>
                <w:szCs w:val="22"/>
              </w:rPr>
              <w:t>notify</w:t>
            </w:r>
            <w:r w:rsidRPr="004D40F9">
              <w:rPr>
                <w:rFonts w:ascii="Times New Roman" w:hAnsi="Times New Roman" w:cs="Times New Roman"/>
                <w:color w:val="000000" w:themeColor="text1"/>
                <w:sz w:val="22"/>
                <w:szCs w:val="22"/>
              </w:rPr>
              <w:t xml:space="preserve"> Customer of any FDA Form 483’s, Warning Letters or the like from applicable Regulatory Authorities and subsequent response(s) </w:t>
            </w:r>
            <w:r>
              <w:rPr>
                <w:rFonts w:ascii="Times New Roman" w:hAnsi="Times New Roman" w:cs="Times New Roman"/>
                <w:color w:val="000000" w:themeColor="text1"/>
                <w:sz w:val="22"/>
                <w:szCs w:val="22"/>
              </w:rPr>
              <w:t xml:space="preserve">directly </w:t>
            </w:r>
            <w:r w:rsidRPr="004D40F9">
              <w:rPr>
                <w:rFonts w:ascii="Times New Roman" w:hAnsi="Times New Roman" w:cs="Times New Roman"/>
                <w:color w:val="000000" w:themeColor="text1"/>
                <w:sz w:val="22"/>
                <w:szCs w:val="22"/>
              </w:rPr>
              <w:t xml:space="preserve">relating to the </w:t>
            </w:r>
            <w:r>
              <w:rPr>
                <w:rFonts w:ascii="Times New Roman" w:hAnsi="Times New Roman" w:cs="Times New Roman"/>
                <w:color w:val="000000" w:themeColor="text1"/>
                <w:sz w:val="22"/>
                <w:szCs w:val="22"/>
              </w:rPr>
              <w:t xml:space="preserve">customer’s implementation of the </w:t>
            </w:r>
            <w:r w:rsidRPr="004D40F9">
              <w:rPr>
                <w:rFonts w:ascii="Times New Roman" w:hAnsi="Times New Roman" w:cs="Times New Roman"/>
                <w:color w:val="000000" w:themeColor="text1"/>
                <w:sz w:val="22"/>
                <w:szCs w:val="22"/>
              </w:rPr>
              <w:t xml:space="preserve">scope </w:t>
            </w:r>
            <w:r>
              <w:rPr>
                <w:rFonts w:ascii="Times New Roman" w:hAnsi="Times New Roman" w:cs="Times New Roman"/>
                <w:color w:val="000000" w:themeColor="text1"/>
                <w:sz w:val="22"/>
                <w:szCs w:val="22"/>
              </w:rPr>
              <w:t>solution</w:t>
            </w:r>
            <w:r w:rsidRPr="004D40F9">
              <w:rPr>
                <w:rFonts w:ascii="Times New Roman" w:hAnsi="Times New Roman" w:cs="Times New Roman"/>
                <w:color w:val="000000" w:themeColor="text1"/>
                <w:sz w:val="22"/>
                <w:szCs w:val="22"/>
              </w:rPr>
              <w:t>.</w:t>
            </w:r>
          </w:p>
        </w:tc>
        <w:tc>
          <w:tcPr>
            <w:tcW w:w="1170" w:type="dxa"/>
          </w:tcPr>
          <w:p w14:paraId="3DCBB7C4" w14:textId="77777777" w:rsidR="00EE4FC2" w:rsidRPr="004D40F9" w:rsidRDefault="00EE4FC2" w:rsidP="002377F9">
            <w:pPr>
              <w:pStyle w:val="Body2"/>
              <w:spacing w:before="40" w:after="40"/>
              <w:ind w:left="0"/>
              <w:jc w:val="center"/>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X</w:t>
            </w:r>
          </w:p>
        </w:tc>
        <w:tc>
          <w:tcPr>
            <w:tcW w:w="1350" w:type="dxa"/>
          </w:tcPr>
          <w:p w14:paraId="4B55B697" w14:textId="77777777" w:rsidR="00EE4FC2" w:rsidRPr="004D40F9" w:rsidRDefault="00EE4FC2" w:rsidP="002377F9">
            <w:pPr>
              <w:pStyle w:val="Body2"/>
              <w:spacing w:before="40" w:after="40"/>
              <w:ind w:left="0"/>
              <w:jc w:val="center"/>
              <w:rPr>
                <w:rFonts w:ascii="Times New Roman" w:hAnsi="Times New Roman" w:cs="Times New Roman"/>
                <w:color w:val="000000" w:themeColor="text1"/>
                <w:sz w:val="22"/>
                <w:szCs w:val="22"/>
              </w:rPr>
            </w:pPr>
          </w:p>
        </w:tc>
      </w:tr>
    </w:tbl>
    <w:p w14:paraId="4EEB1FFC" w14:textId="43158856" w:rsidR="004D40F9" w:rsidRPr="00FC2096" w:rsidRDefault="004D40F9" w:rsidP="00FC2096">
      <w:pPr>
        <w:pStyle w:val="Heading1"/>
        <w:spacing w:after="240"/>
        <w:rPr>
          <w:sz w:val="24"/>
          <w:szCs w:val="24"/>
        </w:rPr>
      </w:pPr>
      <w:bookmarkStart w:id="32" w:name="_Toc141707127"/>
      <w:r w:rsidRPr="00FC2096">
        <w:rPr>
          <w:sz w:val="24"/>
          <w:szCs w:val="24"/>
        </w:rPr>
        <w:t>A</w:t>
      </w:r>
      <w:r w:rsidR="00251BCD">
        <w:rPr>
          <w:sz w:val="24"/>
          <w:szCs w:val="24"/>
        </w:rPr>
        <w:t>pprovals</w:t>
      </w:r>
      <w:bookmarkEnd w:id="32"/>
    </w:p>
    <w:p w14:paraId="2D98A425" w14:textId="4A40F3E8" w:rsidR="004D40F9" w:rsidRDefault="009C0DF2" w:rsidP="00FC2096">
      <w:pPr>
        <w:shd w:val="clear" w:color="auto" w:fill="FFFFFF"/>
        <w:ind w:left="432"/>
        <w:textAlignment w:val="baseline"/>
        <w:rPr>
          <w:rFonts w:ascii="Times New Roman" w:eastAsiaTheme="minorEastAsia" w:hAnsi="Times New Roman" w:cs="Times New Roman"/>
          <w:color w:val="000000" w:themeColor="text1"/>
          <w:sz w:val="22"/>
          <w:szCs w:val="22"/>
        </w:rPr>
      </w:pPr>
      <w:r w:rsidRPr="009C0DF2">
        <w:rPr>
          <w:rFonts w:ascii="Times New Roman" w:eastAsiaTheme="minorEastAsia" w:hAnsi="Times New Roman" w:cs="Times New Roman"/>
          <w:color w:val="000000" w:themeColor="text1"/>
          <w:sz w:val="22"/>
          <w:szCs w:val="22"/>
        </w:rPr>
        <w:t xml:space="preserve">Any change to this </w:t>
      </w:r>
      <w:r w:rsidR="005A2B19">
        <w:rPr>
          <w:rFonts w:ascii="Times New Roman" w:eastAsiaTheme="minorEastAsia" w:hAnsi="Times New Roman" w:cs="Times New Roman"/>
          <w:color w:val="000000" w:themeColor="text1"/>
          <w:sz w:val="22"/>
          <w:szCs w:val="22"/>
        </w:rPr>
        <w:t>QAG</w:t>
      </w:r>
      <w:r w:rsidRPr="009C0DF2">
        <w:rPr>
          <w:rFonts w:ascii="Times New Roman" w:eastAsiaTheme="minorEastAsia" w:hAnsi="Times New Roman" w:cs="Times New Roman"/>
          <w:color w:val="000000" w:themeColor="text1"/>
          <w:sz w:val="22"/>
          <w:szCs w:val="22"/>
        </w:rPr>
        <w:t xml:space="preserve"> must be agreed by the QAU of </w:t>
      </w:r>
      <w:r w:rsidRPr="00EE4FC2">
        <w:rPr>
          <w:rFonts w:ascii="Times New Roman" w:eastAsiaTheme="minorEastAsia" w:hAnsi="Times New Roman" w:cs="Times New Roman"/>
          <w:color w:val="000000" w:themeColor="text1"/>
          <w:sz w:val="22"/>
          <w:szCs w:val="22"/>
        </w:rPr>
        <w:t xml:space="preserve">both </w:t>
      </w:r>
      <w:r w:rsidR="00F73F91" w:rsidRPr="00EE4FC2">
        <w:rPr>
          <w:rFonts w:ascii="Times New Roman" w:eastAsiaTheme="minorEastAsia" w:hAnsi="Times New Roman" w:cs="Times New Roman"/>
          <w:color w:val="0000FF"/>
          <w:sz w:val="22"/>
          <w:szCs w:val="22"/>
        </w:rPr>
        <w:t>&lt;</w:t>
      </w:r>
      <w:r w:rsidRPr="00EE4FC2">
        <w:rPr>
          <w:rFonts w:ascii="Times New Roman" w:eastAsiaTheme="minorEastAsia" w:hAnsi="Times New Roman" w:cs="Times New Roman"/>
          <w:color w:val="0000FF"/>
          <w:sz w:val="22"/>
          <w:szCs w:val="22"/>
        </w:rPr>
        <w:t>Customer</w:t>
      </w:r>
      <w:r w:rsidR="00F73F91" w:rsidRPr="00EE4FC2">
        <w:rPr>
          <w:rFonts w:ascii="Times New Roman" w:eastAsiaTheme="minorEastAsia" w:hAnsi="Times New Roman" w:cs="Times New Roman"/>
          <w:color w:val="0000FF"/>
          <w:sz w:val="22"/>
          <w:szCs w:val="22"/>
        </w:rPr>
        <w:t>&gt;</w:t>
      </w:r>
      <w:r w:rsidRPr="009C0DF2">
        <w:rPr>
          <w:rFonts w:ascii="Times New Roman" w:eastAsiaTheme="minorEastAsia" w:hAnsi="Times New Roman" w:cs="Times New Roman"/>
          <w:color w:val="000000" w:themeColor="text1"/>
          <w:sz w:val="22"/>
          <w:szCs w:val="22"/>
        </w:rPr>
        <w:t xml:space="preserve"> and Veeva.</w:t>
      </w:r>
      <w:r>
        <w:rPr>
          <w:rFonts w:ascii="Times New Roman" w:eastAsiaTheme="minorEastAsia" w:hAnsi="Times New Roman" w:cs="Times New Roman"/>
          <w:color w:val="000000" w:themeColor="text1"/>
          <w:sz w:val="22"/>
          <w:szCs w:val="22"/>
        </w:rPr>
        <w:t xml:space="preserve"> </w:t>
      </w:r>
      <w:r w:rsidRPr="009C0DF2">
        <w:rPr>
          <w:rFonts w:ascii="Times New Roman" w:eastAsiaTheme="minorEastAsia" w:hAnsi="Times New Roman" w:cs="Times New Roman"/>
          <w:color w:val="000000" w:themeColor="text1"/>
          <w:sz w:val="22"/>
          <w:szCs w:val="22"/>
        </w:rPr>
        <w:t xml:space="preserve">If either party intends to change any part of this </w:t>
      </w:r>
      <w:r w:rsidR="005A2B19">
        <w:rPr>
          <w:rFonts w:ascii="Times New Roman" w:eastAsiaTheme="minorEastAsia" w:hAnsi="Times New Roman" w:cs="Times New Roman"/>
          <w:color w:val="000000" w:themeColor="text1"/>
          <w:sz w:val="22"/>
          <w:szCs w:val="22"/>
        </w:rPr>
        <w:t>QAG</w:t>
      </w:r>
      <w:r w:rsidRPr="009C0DF2">
        <w:rPr>
          <w:rFonts w:ascii="Times New Roman" w:eastAsiaTheme="minorEastAsia" w:hAnsi="Times New Roman" w:cs="Times New Roman"/>
          <w:color w:val="000000" w:themeColor="text1"/>
          <w:sz w:val="22"/>
          <w:szCs w:val="22"/>
        </w:rPr>
        <w:t xml:space="preserve">, the party requesting such change will promptly inform the other party allowing such </w:t>
      </w:r>
      <w:proofErr w:type="gramStart"/>
      <w:r w:rsidRPr="009C0DF2">
        <w:rPr>
          <w:rFonts w:ascii="Times New Roman" w:eastAsiaTheme="minorEastAsia" w:hAnsi="Times New Roman" w:cs="Times New Roman"/>
          <w:color w:val="000000" w:themeColor="text1"/>
          <w:sz w:val="22"/>
          <w:szCs w:val="22"/>
        </w:rPr>
        <w:t>period of time</w:t>
      </w:r>
      <w:proofErr w:type="gramEnd"/>
      <w:r w:rsidRPr="009C0DF2">
        <w:rPr>
          <w:rFonts w:ascii="Times New Roman" w:eastAsiaTheme="minorEastAsia" w:hAnsi="Times New Roman" w:cs="Times New Roman"/>
          <w:color w:val="000000" w:themeColor="text1"/>
          <w:sz w:val="22"/>
          <w:szCs w:val="22"/>
        </w:rPr>
        <w:t xml:space="preserve"> for both parties to discuss and agree on such matters to be changed.</w:t>
      </w:r>
      <w:r>
        <w:rPr>
          <w:rFonts w:ascii="Times New Roman" w:eastAsiaTheme="minorEastAsia" w:hAnsi="Times New Roman" w:cs="Times New Roman"/>
          <w:color w:val="000000" w:themeColor="text1"/>
          <w:sz w:val="22"/>
          <w:szCs w:val="22"/>
        </w:rPr>
        <w:t xml:space="preserve"> </w:t>
      </w:r>
      <w:r w:rsidRPr="009C0DF2">
        <w:rPr>
          <w:rFonts w:ascii="Times New Roman" w:eastAsiaTheme="minorEastAsia" w:hAnsi="Times New Roman" w:cs="Times New Roman"/>
          <w:color w:val="000000" w:themeColor="text1"/>
          <w:sz w:val="22"/>
          <w:szCs w:val="22"/>
        </w:rPr>
        <w:t xml:space="preserve">The updated </w:t>
      </w:r>
      <w:r w:rsidR="005A2B19">
        <w:rPr>
          <w:rFonts w:ascii="Times New Roman" w:eastAsiaTheme="minorEastAsia" w:hAnsi="Times New Roman" w:cs="Times New Roman"/>
          <w:color w:val="000000" w:themeColor="text1"/>
          <w:sz w:val="22"/>
          <w:szCs w:val="22"/>
        </w:rPr>
        <w:t>QAG</w:t>
      </w:r>
      <w:r w:rsidRPr="009C0DF2">
        <w:rPr>
          <w:rFonts w:ascii="Times New Roman" w:eastAsiaTheme="minorEastAsia" w:hAnsi="Times New Roman" w:cs="Times New Roman"/>
          <w:color w:val="000000" w:themeColor="text1"/>
          <w:sz w:val="22"/>
          <w:szCs w:val="22"/>
        </w:rPr>
        <w:t xml:space="preserve"> will be signed and returned to the other party, a signed copy being retained for reference.</w:t>
      </w:r>
    </w:p>
    <w:p w14:paraId="39681BA2" w14:textId="77777777" w:rsidR="005A2B19" w:rsidRDefault="005A2B19" w:rsidP="005A2B19">
      <w:pPr>
        <w:shd w:val="clear" w:color="auto" w:fill="FFFFFF"/>
        <w:ind w:left="576"/>
        <w:textAlignment w:val="baseline"/>
        <w:rPr>
          <w:rFonts w:ascii="Times New Roman" w:eastAsiaTheme="minorEastAsia" w:hAnsi="Times New Roman" w:cs="Times New Roman"/>
          <w:color w:val="000000" w:themeColor="text1"/>
          <w:sz w:val="22"/>
          <w:szCs w:val="22"/>
        </w:rPr>
      </w:pPr>
    </w:p>
    <w:p w14:paraId="3365215D" w14:textId="363564C8" w:rsidR="005A2B19" w:rsidRDefault="005A2B19" w:rsidP="006004F1">
      <w:pPr>
        <w:shd w:val="clear" w:color="auto" w:fill="FFFFFF"/>
        <w:ind w:left="432"/>
        <w:textAlignment w:val="baseline"/>
        <w:rPr>
          <w:rFonts w:ascii="Times New Roman" w:eastAsiaTheme="minorEastAsia" w:hAnsi="Times New Roman" w:cs="Times New Roman"/>
          <w:color w:val="000000" w:themeColor="text1"/>
          <w:sz w:val="22"/>
          <w:szCs w:val="22"/>
        </w:rPr>
      </w:pPr>
      <w:r w:rsidRPr="00507395">
        <w:rPr>
          <w:rFonts w:ascii="Times New Roman" w:eastAsiaTheme="minorEastAsia" w:hAnsi="Times New Roman" w:cs="Times New Roman"/>
          <w:color w:val="000000" w:themeColor="text1"/>
          <w:sz w:val="22"/>
          <w:szCs w:val="22"/>
        </w:rPr>
        <w:t xml:space="preserve">In witness whereof, the parties hereto have caused this </w:t>
      </w:r>
      <w:r>
        <w:rPr>
          <w:rFonts w:ascii="Times New Roman" w:eastAsiaTheme="minorEastAsia" w:hAnsi="Times New Roman" w:cs="Times New Roman"/>
          <w:color w:val="000000" w:themeColor="text1"/>
          <w:sz w:val="22"/>
          <w:szCs w:val="22"/>
        </w:rPr>
        <w:t xml:space="preserve">QAG </w:t>
      </w:r>
      <w:r w:rsidRPr="00507395">
        <w:rPr>
          <w:rFonts w:ascii="Times New Roman" w:eastAsiaTheme="minorEastAsia" w:hAnsi="Times New Roman" w:cs="Times New Roman"/>
          <w:color w:val="000000" w:themeColor="text1"/>
          <w:sz w:val="22"/>
          <w:szCs w:val="22"/>
        </w:rPr>
        <w:t>to be executed by their duly authorized representatives as of the date last signed below (“</w:t>
      </w:r>
      <w:r>
        <w:rPr>
          <w:rFonts w:ascii="Times New Roman" w:eastAsiaTheme="minorEastAsia" w:hAnsi="Times New Roman" w:cs="Times New Roman"/>
          <w:color w:val="000000" w:themeColor="text1"/>
          <w:sz w:val="22"/>
          <w:szCs w:val="22"/>
        </w:rPr>
        <w:t>E</w:t>
      </w:r>
      <w:r w:rsidRPr="00507395">
        <w:rPr>
          <w:rFonts w:ascii="Times New Roman" w:eastAsiaTheme="minorEastAsia" w:hAnsi="Times New Roman" w:cs="Times New Roman"/>
          <w:color w:val="000000" w:themeColor="text1"/>
          <w:sz w:val="22"/>
          <w:szCs w:val="22"/>
        </w:rPr>
        <w:t xml:space="preserve">ffective </w:t>
      </w:r>
      <w:r>
        <w:rPr>
          <w:rFonts w:ascii="Times New Roman" w:eastAsiaTheme="minorEastAsia" w:hAnsi="Times New Roman" w:cs="Times New Roman"/>
          <w:color w:val="000000" w:themeColor="text1"/>
          <w:sz w:val="22"/>
          <w:szCs w:val="22"/>
        </w:rPr>
        <w:t>D</w:t>
      </w:r>
      <w:r w:rsidRPr="00507395">
        <w:rPr>
          <w:rFonts w:ascii="Times New Roman" w:eastAsiaTheme="minorEastAsia" w:hAnsi="Times New Roman" w:cs="Times New Roman"/>
          <w:color w:val="000000" w:themeColor="text1"/>
          <w:sz w:val="22"/>
          <w:szCs w:val="22"/>
        </w:rPr>
        <w:t xml:space="preserve">ate”).  </w:t>
      </w:r>
    </w:p>
    <w:p w14:paraId="435B935B" w14:textId="77777777" w:rsidR="009C0DF2" w:rsidRPr="009C0DF2" w:rsidRDefault="009C0DF2" w:rsidP="005A2B19">
      <w:pPr>
        <w:shd w:val="clear" w:color="auto" w:fill="FFFFFF"/>
        <w:textAlignment w:val="baseline"/>
        <w:rPr>
          <w:rFonts w:ascii="Times New Roman" w:eastAsiaTheme="minorEastAsia" w:hAnsi="Times New Roman" w:cs="Times New Roman"/>
          <w:color w:val="000000" w:themeColor="text1"/>
          <w:sz w:val="22"/>
          <w:szCs w:val="2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4"/>
        <w:gridCol w:w="3640"/>
        <w:gridCol w:w="1407"/>
        <w:gridCol w:w="3549"/>
      </w:tblGrid>
      <w:tr w:rsidR="004D40F9" w:rsidRPr="00094489" w14:paraId="57400B7C" w14:textId="77777777" w:rsidTr="002924BE">
        <w:tc>
          <w:tcPr>
            <w:tcW w:w="2474" w:type="pct"/>
            <w:gridSpan w:val="2"/>
          </w:tcPr>
          <w:p w14:paraId="53DDFCA7" w14:textId="18B95923" w:rsidR="004D40F9" w:rsidRPr="00094489" w:rsidRDefault="00F73F91" w:rsidP="00094489">
            <w:pPr>
              <w:pStyle w:val="Body2"/>
              <w:spacing w:beforeLines="60" w:before="144" w:afterLines="60" w:after="144"/>
              <w:ind w:left="0"/>
              <w:rPr>
                <w:sz w:val="24"/>
                <w:szCs w:val="24"/>
              </w:rPr>
            </w:pPr>
            <w:r>
              <w:rPr>
                <w:rFonts w:ascii="Times New Roman" w:hAnsi="Times New Roman" w:cs="Times New Roman"/>
                <w:b/>
                <w:bCs/>
                <w:color w:val="0000FF"/>
                <w:sz w:val="24"/>
                <w:szCs w:val="24"/>
              </w:rPr>
              <w:t>&lt;</w:t>
            </w:r>
            <w:r w:rsidR="004D40F9" w:rsidRPr="00094489">
              <w:rPr>
                <w:rFonts w:ascii="Times New Roman" w:hAnsi="Times New Roman" w:cs="Times New Roman"/>
                <w:b/>
                <w:bCs/>
                <w:color w:val="0000FF"/>
                <w:sz w:val="24"/>
                <w:szCs w:val="24"/>
              </w:rPr>
              <w:t>Customer</w:t>
            </w:r>
            <w:r>
              <w:rPr>
                <w:rFonts w:ascii="Times New Roman" w:hAnsi="Times New Roman" w:cs="Times New Roman"/>
                <w:b/>
                <w:bCs/>
                <w:color w:val="0000FF"/>
                <w:sz w:val="24"/>
                <w:szCs w:val="24"/>
              </w:rPr>
              <w:t>&gt;</w:t>
            </w:r>
          </w:p>
        </w:tc>
        <w:tc>
          <w:tcPr>
            <w:tcW w:w="2526" w:type="pct"/>
            <w:gridSpan w:val="2"/>
          </w:tcPr>
          <w:p w14:paraId="06326B03" w14:textId="51316C7F" w:rsidR="004D40F9" w:rsidRPr="00094489" w:rsidRDefault="00251BCD" w:rsidP="00094489">
            <w:pPr>
              <w:pStyle w:val="BodyText"/>
              <w:tabs>
                <w:tab w:val="left" w:leader="underscore" w:pos="4752"/>
                <w:tab w:val="left" w:pos="5040"/>
                <w:tab w:val="right" w:leader="underscore" w:pos="9360"/>
              </w:tabs>
              <w:spacing w:beforeLines="60" w:before="144" w:afterLines="60" w:after="144" w:line="240" w:lineRule="auto"/>
            </w:pPr>
            <w:r>
              <w:rPr>
                <w:b/>
              </w:rPr>
              <w:t xml:space="preserve">  </w:t>
            </w:r>
            <w:r w:rsidR="004D40F9" w:rsidRPr="00094489">
              <w:rPr>
                <w:b/>
              </w:rPr>
              <w:t>Veeva Systems Inc.</w:t>
            </w:r>
          </w:p>
        </w:tc>
      </w:tr>
      <w:tr w:rsidR="004D40F9" w14:paraId="18D43E01" w14:textId="77777777" w:rsidTr="004D40F9">
        <w:tc>
          <w:tcPr>
            <w:tcW w:w="619" w:type="pct"/>
          </w:tcPr>
          <w:p w14:paraId="4F057321" w14:textId="2DA47F2E" w:rsidR="004D40F9" w:rsidRDefault="004D40F9" w:rsidP="00251BCD">
            <w:pPr>
              <w:pStyle w:val="BodyText"/>
              <w:tabs>
                <w:tab w:val="left" w:leader="underscore" w:pos="4752"/>
                <w:tab w:val="left" w:pos="5040"/>
                <w:tab w:val="right" w:leader="underscore" w:pos="9360"/>
              </w:tabs>
              <w:spacing w:before="240" w:after="0" w:line="240" w:lineRule="auto"/>
              <w:rPr>
                <w:sz w:val="22"/>
                <w:szCs w:val="22"/>
              </w:rPr>
            </w:pPr>
            <w:r>
              <w:rPr>
                <w:sz w:val="22"/>
                <w:szCs w:val="22"/>
              </w:rPr>
              <w:t>Title</w:t>
            </w:r>
            <w:r w:rsidRPr="00E6394A">
              <w:rPr>
                <w:sz w:val="22"/>
                <w:szCs w:val="22"/>
              </w:rPr>
              <w:t>:</w:t>
            </w:r>
          </w:p>
        </w:tc>
        <w:tc>
          <w:tcPr>
            <w:tcW w:w="1855" w:type="pct"/>
            <w:tcBorders>
              <w:bottom w:val="single" w:sz="4" w:space="0" w:color="auto"/>
            </w:tcBorders>
          </w:tcPr>
          <w:p w14:paraId="1F1EA616" w14:textId="70BE1900" w:rsidR="004D40F9" w:rsidRDefault="004D40F9" w:rsidP="00251BCD">
            <w:pPr>
              <w:pStyle w:val="BodyText"/>
              <w:tabs>
                <w:tab w:val="left" w:leader="underscore" w:pos="4752"/>
                <w:tab w:val="left" w:pos="5040"/>
                <w:tab w:val="right" w:leader="underscore" w:pos="9360"/>
              </w:tabs>
              <w:spacing w:before="240" w:after="0" w:line="240" w:lineRule="auto"/>
              <w:rPr>
                <w:sz w:val="22"/>
                <w:szCs w:val="22"/>
              </w:rPr>
            </w:pPr>
            <w:r>
              <w:t xml:space="preserve"> </w:t>
            </w:r>
          </w:p>
        </w:tc>
        <w:tc>
          <w:tcPr>
            <w:tcW w:w="717" w:type="pct"/>
          </w:tcPr>
          <w:p w14:paraId="75D65F73" w14:textId="093B3FEC" w:rsidR="004D40F9" w:rsidRDefault="004D40F9" w:rsidP="00251BCD">
            <w:pPr>
              <w:pStyle w:val="BodyText"/>
              <w:tabs>
                <w:tab w:val="left" w:leader="underscore" w:pos="4752"/>
                <w:tab w:val="left" w:pos="5040"/>
                <w:tab w:val="right" w:leader="underscore" w:pos="9360"/>
              </w:tabs>
              <w:spacing w:before="240" w:after="0" w:line="240" w:lineRule="auto"/>
              <w:ind w:left="163"/>
              <w:rPr>
                <w:sz w:val="22"/>
                <w:szCs w:val="22"/>
              </w:rPr>
            </w:pPr>
            <w:r>
              <w:rPr>
                <w:sz w:val="22"/>
                <w:szCs w:val="22"/>
              </w:rPr>
              <w:t>Title</w:t>
            </w:r>
            <w:r w:rsidRPr="00E6394A">
              <w:rPr>
                <w:sz w:val="22"/>
                <w:szCs w:val="22"/>
              </w:rPr>
              <w:t>:</w:t>
            </w:r>
          </w:p>
        </w:tc>
        <w:tc>
          <w:tcPr>
            <w:tcW w:w="1809" w:type="pct"/>
            <w:tcBorders>
              <w:bottom w:val="single" w:sz="4" w:space="0" w:color="auto"/>
            </w:tcBorders>
          </w:tcPr>
          <w:p w14:paraId="3C18A73A" w14:textId="77777777" w:rsidR="004D40F9" w:rsidRDefault="004D40F9" w:rsidP="002924BE">
            <w:pPr>
              <w:pStyle w:val="BodyText"/>
              <w:tabs>
                <w:tab w:val="left" w:leader="underscore" w:pos="4752"/>
                <w:tab w:val="left" w:pos="5040"/>
                <w:tab w:val="right" w:leader="underscore" w:pos="9360"/>
              </w:tabs>
              <w:spacing w:before="240" w:after="0" w:line="240" w:lineRule="auto"/>
              <w:rPr>
                <w:sz w:val="22"/>
                <w:szCs w:val="22"/>
              </w:rPr>
            </w:pPr>
          </w:p>
        </w:tc>
      </w:tr>
      <w:tr w:rsidR="004D40F9" w14:paraId="09EB339C" w14:textId="77777777" w:rsidTr="004D40F9">
        <w:tc>
          <w:tcPr>
            <w:tcW w:w="619" w:type="pct"/>
          </w:tcPr>
          <w:p w14:paraId="215B6F5A" w14:textId="77777777" w:rsidR="004D40F9" w:rsidRDefault="004D40F9" w:rsidP="00251BCD">
            <w:pPr>
              <w:pStyle w:val="BodyText"/>
              <w:tabs>
                <w:tab w:val="left" w:leader="underscore" w:pos="4752"/>
                <w:tab w:val="left" w:pos="5040"/>
                <w:tab w:val="right" w:leader="underscore" w:pos="9360"/>
              </w:tabs>
              <w:spacing w:before="240" w:after="0" w:line="240" w:lineRule="auto"/>
              <w:rPr>
                <w:sz w:val="22"/>
                <w:szCs w:val="22"/>
              </w:rPr>
            </w:pPr>
            <w:r w:rsidRPr="00E6394A">
              <w:rPr>
                <w:sz w:val="22"/>
                <w:szCs w:val="22"/>
              </w:rPr>
              <w:t>Name:</w:t>
            </w:r>
          </w:p>
        </w:tc>
        <w:tc>
          <w:tcPr>
            <w:tcW w:w="1855" w:type="pct"/>
            <w:tcBorders>
              <w:top w:val="single" w:sz="4" w:space="0" w:color="auto"/>
              <w:bottom w:val="single" w:sz="4" w:space="0" w:color="auto"/>
            </w:tcBorders>
          </w:tcPr>
          <w:p w14:paraId="4BCB9202" w14:textId="5F08FA4B" w:rsidR="004D40F9" w:rsidRDefault="004D40F9" w:rsidP="00251BCD">
            <w:pPr>
              <w:pStyle w:val="BodyText"/>
              <w:tabs>
                <w:tab w:val="left" w:leader="underscore" w:pos="4752"/>
                <w:tab w:val="left" w:pos="5040"/>
                <w:tab w:val="right" w:leader="underscore" w:pos="9360"/>
              </w:tabs>
              <w:spacing w:before="240" w:after="0" w:line="240" w:lineRule="auto"/>
              <w:rPr>
                <w:sz w:val="22"/>
                <w:szCs w:val="22"/>
              </w:rPr>
            </w:pPr>
            <w:r>
              <w:rPr>
                <w:sz w:val="22"/>
                <w:szCs w:val="22"/>
              </w:rPr>
              <w:t xml:space="preserve"> </w:t>
            </w:r>
          </w:p>
        </w:tc>
        <w:tc>
          <w:tcPr>
            <w:tcW w:w="717" w:type="pct"/>
          </w:tcPr>
          <w:p w14:paraId="5BAD270C" w14:textId="77777777" w:rsidR="004D40F9" w:rsidRDefault="004D40F9" w:rsidP="00251BCD">
            <w:pPr>
              <w:pStyle w:val="BodyText"/>
              <w:tabs>
                <w:tab w:val="left" w:leader="underscore" w:pos="4752"/>
                <w:tab w:val="left" w:pos="5040"/>
                <w:tab w:val="right" w:leader="underscore" w:pos="9360"/>
              </w:tabs>
              <w:spacing w:before="240" w:after="0" w:line="240" w:lineRule="auto"/>
              <w:ind w:left="163"/>
              <w:rPr>
                <w:sz w:val="22"/>
                <w:szCs w:val="22"/>
              </w:rPr>
            </w:pPr>
            <w:r w:rsidRPr="00E6394A">
              <w:rPr>
                <w:sz w:val="22"/>
                <w:szCs w:val="22"/>
              </w:rPr>
              <w:t>Name:</w:t>
            </w:r>
          </w:p>
        </w:tc>
        <w:tc>
          <w:tcPr>
            <w:tcW w:w="1809" w:type="pct"/>
            <w:tcBorders>
              <w:top w:val="single" w:sz="4" w:space="0" w:color="auto"/>
              <w:bottom w:val="single" w:sz="4" w:space="0" w:color="auto"/>
            </w:tcBorders>
          </w:tcPr>
          <w:p w14:paraId="1CBFECC6" w14:textId="77777777" w:rsidR="004D40F9" w:rsidRDefault="004D40F9" w:rsidP="002924BE">
            <w:pPr>
              <w:pStyle w:val="BodyText"/>
              <w:tabs>
                <w:tab w:val="left" w:leader="underscore" w:pos="4752"/>
                <w:tab w:val="left" w:pos="5040"/>
                <w:tab w:val="right" w:leader="underscore" w:pos="9360"/>
              </w:tabs>
              <w:spacing w:before="240" w:after="0" w:line="240" w:lineRule="auto"/>
              <w:rPr>
                <w:sz w:val="22"/>
                <w:szCs w:val="22"/>
              </w:rPr>
            </w:pPr>
          </w:p>
        </w:tc>
      </w:tr>
      <w:tr w:rsidR="004D40F9" w14:paraId="15DB1F12" w14:textId="77777777" w:rsidTr="004D40F9">
        <w:tc>
          <w:tcPr>
            <w:tcW w:w="619" w:type="pct"/>
          </w:tcPr>
          <w:p w14:paraId="1F27ACAF" w14:textId="77777777" w:rsidR="004D40F9" w:rsidRDefault="004D40F9" w:rsidP="00251BCD">
            <w:pPr>
              <w:pStyle w:val="BodyText"/>
              <w:tabs>
                <w:tab w:val="left" w:leader="underscore" w:pos="4752"/>
                <w:tab w:val="left" w:pos="5040"/>
                <w:tab w:val="right" w:leader="underscore" w:pos="9360"/>
              </w:tabs>
              <w:spacing w:before="240" w:after="0" w:line="240" w:lineRule="auto"/>
              <w:rPr>
                <w:sz w:val="22"/>
                <w:szCs w:val="22"/>
              </w:rPr>
            </w:pPr>
            <w:r w:rsidRPr="00E6394A">
              <w:rPr>
                <w:sz w:val="22"/>
                <w:szCs w:val="22"/>
              </w:rPr>
              <w:t>Signature:</w:t>
            </w:r>
          </w:p>
        </w:tc>
        <w:tc>
          <w:tcPr>
            <w:tcW w:w="1855" w:type="pct"/>
            <w:tcBorders>
              <w:top w:val="single" w:sz="4" w:space="0" w:color="auto"/>
              <w:bottom w:val="single" w:sz="4" w:space="0" w:color="auto"/>
            </w:tcBorders>
          </w:tcPr>
          <w:p w14:paraId="50187437" w14:textId="77777777" w:rsidR="004D40F9" w:rsidRDefault="004D40F9" w:rsidP="00251BCD">
            <w:pPr>
              <w:pStyle w:val="BodyText"/>
              <w:tabs>
                <w:tab w:val="left" w:leader="underscore" w:pos="4752"/>
                <w:tab w:val="left" w:pos="5040"/>
                <w:tab w:val="right" w:leader="underscore" w:pos="9360"/>
              </w:tabs>
              <w:spacing w:before="240" w:after="0" w:line="240" w:lineRule="auto"/>
              <w:rPr>
                <w:sz w:val="22"/>
                <w:szCs w:val="22"/>
              </w:rPr>
            </w:pPr>
          </w:p>
        </w:tc>
        <w:tc>
          <w:tcPr>
            <w:tcW w:w="717" w:type="pct"/>
          </w:tcPr>
          <w:p w14:paraId="552F3620" w14:textId="77777777" w:rsidR="004D40F9" w:rsidRDefault="004D40F9" w:rsidP="00251BCD">
            <w:pPr>
              <w:pStyle w:val="BodyText"/>
              <w:tabs>
                <w:tab w:val="left" w:leader="underscore" w:pos="4752"/>
                <w:tab w:val="left" w:pos="5040"/>
                <w:tab w:val="right" w:leader="underscore" w:pos="9360"/>
              </w:tabs>
              <w:spacing w:before="240" w:after="0" w:line="240" w:lineRule="auto"/>
              <w:ind w:left="163"/>
              <w:rPr>
                <w:sz w:val="22"/>
                <w:szCs w:val="22"/>
              </w:rPr>
            </w:pPr>
            <w:r w:rsidRPr="00E6394A">
              <w:rPr>
                <w:sz w:val="22"/>
                <w:szCs w:val="22"/>
              </w:rPr>
              <w:t>Signature:</w:t>
            </w:r>
          </w:p>
        </w:tc>
        <w:tc>
          <w:tcPr>
            <w:tcW w:w="1809" w:type="pct"/>
            <w:tcBorders>
              <w:top w:val="single" w:sz="4" w:space="0" w:color="auto"/>
              <w:bottom w:val="single" w:sz="4" w:space="0" w:color="auto"/>
            </w:tcBorders>
          </w:tcPr>
          <w:p w14:paraId="0F3C42CB" w14:textId="77777777" w:rsidR="004D40F9" w:rsidRDefault="004D40F9" w:rsidP="002924BE">
            <w:pPr>
              <w:pStyle w:val="BodyText"/>
              <w:tabs>
                <w:tab w:val="left" w:leader="underscore" w:pos="4752"/>
                <w:tab w:val="left" w:pos="5040"/>
                <w:tab w:val="right" w:leader="underscore" w:pos="9360"/>
              </w:tabs>
              <w:spacing w:before="240" w:after="0" w:line="240" w:lineRule="auto"/>
              <w:rPr>
                <w:sz w:val="22"/>
                <w:szCs w:val="22"/>
              </w:rPr>
            </w:pPr>
          </w:p>
        </w:tc>
      </w:tr>
      <w:tr w:rsidR="004D40F9" w14:paraId="2C9E8D7A" w14:textId="77777777" w:rsidTr="004D40F9">
        <w:tc>
          <w:tcPr>
            <w:tcW w:w="619" w:type="pct"/>
          </w:tcPr>
          <w:p w14:paraId="1243A74B" w14:textId="77777777" w:rsidR="004D40F9" w:rsidRPr="00E6394A" w:rsidRDefault="004D40F9" w:rsidP="00251BCD">
            <w:pPr>
              <w:pStyle w:val="BodyText"/>
              <w:tabs>
                <w:tab w:val="left" w:leader="underscore" w:pos="4752"/>
                <w:tab w:val="left" w:pos="5040"/>
                <w:tab w:val="right" w:leader="underscore" w:pos="9360"/>
              </w:tabs>
              <w:spacing w:before="240" w:after="0" w:line="240" w:lineRule="auto"/>
              <w:rPr>
                <w:sz w:val="22"/>
                <w:szCs w:val="22"/>
              </w:rPr>
            </w:pPr>
            <w:r>
              <w:rPr>
                <w:sz w:val="22"/>
                <w:szCs w:val="22"/>
              </w:rPr>
              <w:t>Date:</w:t>
            </w:r>
          </w:p>
        </w:tc>
        <w:tc>
          <w:tcPr>
            <w:tcW w:w="1855" w:type="pct"/>
            <w:tcBorders>
              <w:top w:val="single" w:sz="4" w:space="0" w:color="auto"/>
              <w:bottom w:val="single" w:sz="4" w:space="0" w:color="auto"/>
            </w:tcBorders>
          </w:tcPr>
          <w:p w14:paraId="4875B319" w14:textId="77777777" w:rsidR="004D40F9" w:rsidRDefault="004D40F9" w:rsidP="00251BCD">
            <w:pPr>
              <w:pStyle w:val="BodyText"/>
              <w:tabs>
                <w:tab w:val="left" w:leader="underscore" w:pos="4752"/>
                <w:tab w:val="left" w:pos="5040"/>
                <w:tab w:val="right" w:leader="underscore" w:pos="9360"/>
              </w:tabs>
              <w:spacing w:before="240" w:after="0" w:line="240" w:lineRule="auto"/>
              <w:rPr>
                <w:sz w:val="22"/>
                <w:szCs w:val="22"/>
              </w:rPr>
            </w:pPr>
          </w:p>
        </w:tc>
        <w:tc>
          <w:tcPr>
            <w:tcW w:w="717" w:type="pct"/>
          </w:tcPr>
          <w:p w14:paraId="6664B187" w14:textId="77777777" w:rsidR="004D40F9" w:rsidRPr="00E6394A" w:rsidRDefault="004D40F9" w:rsidP="00251BCD">
            <w:pPr>
              <w:pStyle w:val="BodyText"/>
              <w:tabs>
                <w:tab w:val="left" w:leader="underscore" w:pos="4752"/>
                <w:tab w:val="left" w:pos="5040"/>
                <w:tab w:val="right" w:leader="underscore" w:pos="9360"/>
              </w:tabs>
              <w:spacing w:before="240" w:after="0" w:line="240" w:lineRule="auto"/>
              <w:ind w:left="163"/>
              <w:rPr>
                <w:sz w:val="22"/>
                <w:szCs w:val="22"/>
              </w:rPr>
            </w:pPr>
            <w:r>
              <w:rPr>
                <w:sz w:val="22"/>
                <w:szCs w:val="22"/>
              </w:rPr>
              <w:t>Date:</w:t>
            </w:r>
          </w:p>
        </w:tc>
        <w:tc>
          <w:tcPr>
            <w:tcW w:w="1809" w:type="pct"/>
            <w:tcBorders>
              <w:top w:val="single" w:sz="4" w:space="0" w:color="auto"/>
              <w:bottom w:val="single" w:sz="4" w:space="0" w:color="auto"/>
            </w:tcBorders>
          </w:tcPr>
          <w:p w14:paraId="3FFB7404" w14:textId="77777777" w:rsidR="004D40F9" w:rsidRDefault="004D40F9" w:rsidP="002924BE">
            <w:pPr>
              <w:pStyle w:val="BodyText"/>
              <w:tabs>
                <w:tab w:val="left" w:leader="underscore" w:pos="4752"/>
                <w:tab w:val="left" w:pos="5040"/>
                <w:tab w:val="right" w:leader="underscore" w:pos="9360"/>
              </w:tabs>
              <w:spacing w:before="240" w:after="0" w:line="240" w:lineRule="auto"/>
              <w:rPr>
                <w:sz w:val="22"/>
                <w:szCs w:val="22"/>
              </w:rPr>
            </w:pPr>
          </w:p>
        </w:tc>
      </w:tr>
    </w:tbl>
    <w:p w14:paraId="232E4D33" w14:textId="77777777" w:rsidR="00025226" w:rsidRPr="00AF0EA8" w:rsidRDefault="00025226">
      <w:pPr>
        <w:spacing w:after="200" w:line="276" w:lineRule="auto"/>
        <w:rPr>
          <w:rFonts w:ascii="Times New Roman" w:eastAsiaTheme="minorEastAsia" w:hAnsi="Times New Roman" w:cs="Times New Roman"/>
        </w:rPr>
      </w:pPr>
      <w:r w:rsidRPr="00AF0EA8">
        <w:rPr>
          <w:rFonts w:ascii="Times New Roman" w:hAnsi="Times New Roman" w:cs="Times New Roman"/>
        </w:rPr>
        <w:br w:type="page"/>
      </w:r>
    </w:p>
    <w:p w14:paraId="42547186" w14:textId="77777777" w:rsidR="00025226" w:rsidRPr="00AF0EA8" w:rsidRDefault="00025226" w:rsidP="00801D8A">
      <w:pPr>
        <w:pStyle w:val="Body2"/>
        <w:rPr>
          <w:rFonts w:ascii="Times New Roman" w:hAnsi="Times New Roman" w:cs="Times New Roman"/>
        </w:rPr>
      </w:pPr>
    </w:p>
    <w:p w14:paraId="3C93ECE9" w14:textId="77777777" w:rsidR="0006411E" w:rsidRPr="00D42C6C" w:rsidRDefault="00CD45CD" w:rsidP="00CD45CD">
      <w:pPr>
        <w:pStyle w:val="Appendix"/>
        <w:rPr>
          <w:rFonts w:cs="Times New Roman"/>
        </w:rPr>
      </w:pPr>
      <w:bookmarkStart w:id="33" w:name="_Ref376252874"/>
      <w:bookmarkStart w:id="34" w:name="_Ref376252879"/>
      <w:bookmarkStart w:id="35" w:name="_Toc284236323"/>
      <w:bookmarkStart w:id="36" w:name="_Toc141707128"/>
      <w:r w:rsidRPr="00D42C6C">
        <w:rPr>
          <w:rFonts w:cs="Times New Roman"/>
        </w:rPr>
        <w:t>Contact Information</w:t>
      </w:r>
      <w:bookmarkEnd w:id="33"/>
      <w:bookmarkEnd w:id="34"/>
      <w:bookmarkEnd w:id="35"/>
      <w:bookmarkEnd w:id="36"/>
    </w:p>
    <w:p w14:paraId="11F46836" w14:textId="0118B89C" w:rsidR="00EB4E23" w:rsidRPr="00D42C6C" w:rsidRDefault="00EB4E23" w:rsidP="00D42C6C">
      <w:pPr>
        <w:pStyle w:val="Body1"/>
        <w:ind w:left="360"/>
        <w:rPr>
          <w:rFonts w:ascii="Times New Roman" w:hAnsi="Times New Roman" w:cs="Times New Roman"/>
          <w:sz w:val="22"/>
          <w:szCs w:val="22"/>
        </w:rPr>
      </w:pPr>
      <w:r w:rsidRPr="00D42C6C">
        <w:rPr>
          <w:rFonts w:ascii="Times New Roman" w:hAnsi="Times New Roman" w:cs="Times New Roman"/>
          <w:sz w:val="22"/>
          <w:szCs w:val="22"/>
        </w:rPr>
        <w:t>The contact names and respective contact details for the Parties’ contact teams are initially as established below.  Either Party may replace any member of its contact team, at any time, by written notice to the other</w:t>
      </w:r>
      <w:r w:rsidR="00251BCD">
        <w:rPr>
          <w:rFonts w:ascii="Times New Roman" w:hAnsi="Times New Roman" w:cs="Times New Roman"/>
          <w:sz w:val="22"/>
          <w:szCs w:val="22"/>
        </w:rPr>
        <w:t>.</w:t>
      </w:r>
    </w:p>
    <w:p w14:paraId="684E909E" w14:textId="77777777" w:rsidR="006A70EF" w:rsidRPr="00AF0EA8" w:rsidRDefault="006A70EF" w:rsidP="00EB4E23">
      <w:pPr>
        <w:rPr>
          <w:rFonts w:ascii="Times New Roman" w:hAnsi="Times New Roman" w:cs="Times New Roman"/>
        </w:rPr>
      </w:pPr>
    </w:p>
    <w:p w14:paraId="290EF5A9" w14:textId="4356423D" w:rsidR="00CD45CD" w:rsidRPr="00AF0EA8" w:rsidRDefault="00F73F91" w:rsidP="00D42C6C">
      <w:pPr>
        <w:spacing w:before="29" w:line="271" w:lineRule="exact"/>
        <w:ind w:left="446" w:right="4109"/>
        <w:rPr>
          <w:rFonts w:ascii="Times New Roman" w:eastAsia="Arial" w:hAnsi="Times New Roman" w:cs="Times New Roman"/>
          <w:color w:val="0000FF"/>
          <w:sz w:val="24"/>
          <w:szCs w:val="24"/>
        </w:rPr>
      </w:pPr>
      <w:r>
        <w:rPr>
          <w:rFonts w:ascii="Times New Roman" w:eastAsia="Arial" w:hAnsi="Times New Roman" w:cs="Times New Roman"/>
          <w:b/>
          <w:bCs/>
          <w:color w:val="0000FF"/>
          <w:position w:val="-1"/>
          <w:sz w:val="24"/>
          <w:szCs w:val="24"/>
        </w:rPr>
        <w:t>&lt;</w:t>
      </w:r>
      <w:r w:rsidR="000C194A">
        <w:rPr>
          <w:rFonts w:ascii="Times New Roman" w:eastAsia="Arial" w:hAnsi="Times New Roman" w:cs="Times New Roman"/>
          <w:b/>
          <w:bCs/>
          <w:color w:val="0000FF"/>
          <w:position w:val="-1"/>
          <w:sz w:val="24"/>
          <w:szCs w:val="24"/>
        </w:rPr>
        <w:t>Customer</w:t>
      </w:r>
      <w:r>
        <w:rPr>
          <w:rFonts w:ascii="Times New Roman" w:eastAsia="Arial" w:hAnsi="Times New Roman" w:cs="Times New Roman"/>
          <w:b/>
          <w:bCs/>
          <w:color w:val="0000FF"/>
          <w:position w:val="-1"/>
          <w:sz w:val="24"/>
          <w:szCs w:val="24"/>
        </w:rPr>
        <w:t>&gt;</w:t>
      </w:r>
    </w:p>
    <w:tbl>
      <w:tblPr>
        <w:tblW w:w="9048" w:type="dxa"/>
        <w:tblInd w:w="445" w:type="dxa"/>
        <w:tblLayout w:type="fixed"/>
        <w:tblCellMar>
          <w:left w:w="0" w:type="dxa"/>
          <w:right w:w="0" w:type="dxa"/>
        </w:tblCellMar>
        <w:tblLook w:val="01E0" w:firstRow="1" w:lastRow="1" w:firstColumn="1" w:lastColumn="1" w:noHBand="0" w:noVBand="0"/>
      </w:tblPr>
      <w:tblGrid>
        <w:gridCol w:w="4370"/>
        <w:gridCol w:w="4678"/>
      </w:tblGrid>
      <w:tr w:rsidR="003B604D" w:rsidRPr="00854326" w14:paraId="60CE207E" w14:textId="77777777" w:rsidTr="003B604D">
        <w:trPr>
          <w:trHeight w:hRule="exact" w:val="470"/>
        </w:trPr>
        <w:tc>
          <w:tcPr>
            <w:tcW w:w="43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DF31C53" w14:textId="61C422C3" w:rsidR="003B604D" w:rsidRPr="00854326" w:rsidRDefault="003B604D" w:rsidP="0076300E">
            <w:pPr>
              <w:pStyle w:val="Body2"/>
              <w:ind w:left="0"/>
              <w:jc w:val="center"/>
              <w:rPr>
                <w:rFonts w:ascii="Times New Roman" w:eastAsia="Arial" w:hAnsi="Times New Roman" w:cs="Times New Roman"/>
                <w:sz w:val="22"/>
                <w:szCs w:val="22"/>
              </w:rPr>
            </w:pPr>
            <w:r w:rsidRPr="0076300E">
              <w:rPr>
                <w:rFonts w:ascii="Times New Roman" w:hAnsi="Times New Roman" w:cs="Times New Roman"/>
                <w:b/>
                <w:bCs/>
                <w:sz w:val="22"/>
                <w:szCs w:val="22"/>
              </w:rPr>
              <w:t>Name / Title</w:t>
            </w:r>
          </w:p>
        </w:tc>
        <w:tc>
          <w:tcPr>
            <w:tcW w:w="46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F41224F" w14:textId="77777777" w:rsidR="003B604D" w:rsidRPr="00854326" w:rsidRDefault="003B604D" w:rsidP="0076300E">
            <w:pPr>
              <w:pStyle w:val="Body2"/>
              <w:ind w:left="0"/>
              <w:jc w:val="center"/>
              <w:rPr>
                <w:rFonts w:ascii="Times New Roman" w:eastAsia="Arial" w:hAnsi="Times New Roman" w:cs="Times New Roman"/>
                <w:sz w:val="22"/>
                <w:szCs w:val="22"/>
              </w:rPr>
            </w:pPr>
            <w:r w:rsidRPr="0076300E">
              <w:rPr>
                <w:rFonts w:ascii="Times New Roman" w:hAnsi="Times New Roman" w:cs="Times New Roman"/>
                <w:b/>
                <w:bCs/>
                <w:sz w:val="22"/>
                <w:szCs w:val="22"/>
              </w:rPr>
              <w:t>E-mail Address</w:t>
            </w:r>
          </w:p>
        </w:tc>
      </w:tr>
      <w:tr w:rsidR="003B604D" w:rsidRPr="00854326" w14:paraId="5CAFA259" w14:textId="77777777" w:rsidTr="003B604D">
        <w:trPr>
          <w:trHeight w:val="432"/>
        </w:trPr>
        <w:tc>
          <w:tcPr>
            <w:tcW w:w="4370" w:type="dxa"/>
            <w:tcBorders>
              <w:top w:val="single" w:sz="4" w:space="0" w:color="000000"/>
              <w:left w:val="single" w:sz="4" w:space="0" w:color="000000"/>
              <w:bottom w:val="single" w:sz="4" w:space="0" w:color="000000"/>
              <w:right w:val="single" w:sz="4" w:space="0" w:color="000000"/>
            </w:tcBorders>
            <w:vAlign w:val="center"/>
          </w:tcPr>
          <w:p w14:paraId="5EC15BE9" w14:textId="40F64DF1" w:rsidR="003B604D" w:rsidRPr="00854326" w:rsidRDefault="003B604D" w:rsidP="00D42C6C">
            <w:pPr>
              <w:ind w:left="144"/>
              <w:rPr>
                <w:rFonts w:ascii="Times New Roman" w:hAnsi="Times New Roman" w:cs="Times New Roman"/>
                <w:sz w:val="22"/>
                <w:szCs w:val="22"/>
              </w:rPr>
            </w:pPr>
            <w:r w:rsidRPr="00854326">
              <w:rPr>
                <w:rStyle w:val="Hyperlink"/>
                <w:rFonts w:ascii="Times New Roman" w:hAnsi="Times New Roman" w:cs="Times New Roman"/>
                <w:sz w:val="22"/>
                <w:szCs w:val="22"/>
                <w:u w:val="none"/>
              </w:rPr>
              <w:t>&lt;</w:t>
            </w:r>
            <w:r>
              <w:rPr>
                <w:rStyle w:val="Hyperlink"/>
                <w:rFonts w:ascii="Times New Roman" w:hAnsi="Times New Roman" w:cs="Times New Roman"/>
                <w:sz w:val="22"/>
                <w:szCs w:val="22"/>
                <w:u w:val="none"/>
              </w:rPr>
              <w:t>Customer</w:t>
            </w:r>
            <w:r w:rsidRPr="00854326">
              <w:rPr>
                <w:rStyle w:val="Hyperlink"/>
                <w:rFonts w:ascii="Times New Roman" w:hAnsi="Times New Roman" w:cs="Times New Roman"/>
                <w:sz w:val="22"/>
                <w:szCs w:val="22"/>
                <w:u w:val="none"/>
              </w:rPr>
              <w:t xml:space="preserve"> Quality representative&gt;</w:t>
            </w:r>
          </w:p>
        </w:tc>
        <w:tc>
          <w:tcPr>
            <w:tcW w:w="4678" w:type="dxa"/>
            <w:tcBorders>
              <w:top w:val="single" w:sz="4" w:space="0" w:color="000000"/>
              <w:left w:val="single" w:sz="4" w:space="0" w:color="000000"/>
              <w:bottom w:val="single" w:sz="4" w:space="0" w:color="000000"/>
              <w:right w:val="single" w:sz="4" w:space="0" w:color="000000"/>
            </w:tcBorders>
            <w:vAlign w:val="center"/>
          </w:tcPr>
          <w:p w14:paraId="2B1EEE7B" w14:textId="130D2044" w:rsidR="003B604D" w:rsidRPr="00854326" w:rsidRDefault="003B604D" w:rsidP="00D42C6C">
            <w:pPr>
              <w:ind w:left="144"/>
              <w:rPr>
                <w:rFonts w:ascii="Times New Roman" w:hAnsi="Times New Roman" w:cs="Times New Roman"/>
                <w:sz w:val="22"/>
                <w:szCs w:val="22"/>
              </w:rPr>
            </w:pPr>
          </w:p>
        </w:tc>
      </w:tr>
      <w:tr w:rsidR="003B604D" w:rsidRPr="00854326" w14:paraId="6ADB7A4F" w14:textId="77777777" w:rsidTr="003B604D">
        <w:trPr>
          <w:trHeight w:val="566"/>
        </w:trPr>
        <w:tc>
          <w:tcPr>
            <w:tcW w:w="4370" w:type="dxa"/>
            <w:tcBorders>
              <w:top w:val="single" w:sz="4" w:space="0" w:color="000000"/>
              <w:left w:val="single" w:sz="4" w:space="0" w:color="000000"/>
              <w:bottom w:val="single" w:sz="4" w:space="0" w:color="000000"/>
              <w:right w:val="single" w:sz="4" w:space="0" w:color="000000"/>
            </w:tcBorders>
            <w:vAlign w:val="center"/>
          </w:tcPr>
          <w:p w14:paraId="58F41CFA" w14:textId="77777777" w:rsidR="003B604D" w:rsidRPr="00854326" w:rsidRDefault="003B604D" w:rsidP="00D42C6C">
            <w:pPr>
              <w:ind w:left="144"/>
              <w:rPr>
                <w:rFonts w:ascii="Times New Roman" w:hAnsi="Times New Roman" w:cs="Times New Roman"/>
                <w:sz w:val="22"/>
                <w:szCs w:val="22"/>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68FA715A" w14:textId="5EE1AF40" w:rsidR="003B604D" w:rsidRPr="00854326" w:rsidRDefault="003B604D" w:rsidP="00D42C6C">
            <w:pPr>
              <w:ind w:left="144"/>
              <w:rPr>
                <w:rFonts w:ascii="Times New Roman" w:hAnsi="Times New Roman" w:cs="Times New Roman"/>
                <w:sz w:val="22"/>
                <w:szCs w:val="22"/>
              </w:rPr>
            </w:pPr>
          </w:p>
        </w:tc>
      </w:tr>
    </w:tbl>
    <w:p w14:paraId="00F02921" w14:textId="77777777" w:rsidR="00CD45CD" w:rsidRPr="00854326" w:rsidRDefault="00CD45CD" w:rsidP="00D42C6C">
      <w:pPr>
        <w:ind w:left="144"/>
        <w:rPr>
          <w:rFonts w:ascii="Times New Roman" w:hAnsi="Times New Roman" w:cs="Times New Roman"/>
          <w:sz w:val="22"/>
          <w:szCs w:val="22"/>
        </w:rPr>
      </w:pPr>
    </w:p>
    <w:p w14:paraId="1866975B" w14:textId="283E0A51" w:rsidR="00CD45CD" w:rsidRPr="00854326" w:rsidRDefault="009114CD" w:rsidP="00D42C6C">
      <w:pPr>
        <w:spacing w:before="29"/>
        <w:ind w:left="450" w:right="4251"/>
        <w:rPr>
          <w:rFonts w:ascii="Times New Roman" w:eastAsia="Arial" w:hAnsi="Times New Roman" w:cs="Times New Roman"/>
          <w:sz w:val="24"/>
          <w:szCs w:val="24"/>
        </w:rPr>
      </w:pPr>
      <w:r w:rsidRPr="00854326">
        <w:rPr>
          <w:rFonts w:ascii="Times New Roman" w:eastAsia="Arial" w:hAnsi="Times New Roman" w:cs="Times New Roman"/>
          <w:b/>
          <w:bCs/>
          <w:sz w:val="24"/>
          <w:szCs w:val="24"/>
        </w:rPr>
        <w:t>Veeva</w:t>
      </w:r>
    </w:p>
    <w:tbl>
      <w:tblPr>
        <w:tblW w:w="9048" w:type="dxa"/>
        <w:tblInd w:w="445" w:type="dxa"/>
        <w:tblLayout w:type="fixed"/>
        <w:tblCellMar>
          <w:left w:w="0" w:type="dxa"/>
          <w:right w:w="0" w:type="dxa"/>
        </w:tblCellMar>
        <w:tblLook w:val="01E0" w:firstRow="1" w:lastRow="1" w:firstColumn="1" w:lastColumn="1" w:noHBand="0" w:noVBand="0"/>
      </w:tblPr>
      <w:tblGrid>
        <w:gridCol w:w="4370"/>
        <w:gridCol w:w="4678"/>
      </w:tblGrid>
      <w:tr w:rsidR="003B604D" w:rsidRPr="00854326" w14:paraId="74D40423" w14:textId="77777777" w:rsidTr="003B604D">
        <w:trPr>
          <w:trHeight w:val="432"/>
        </w:trPr>
        <w:tc>
          <w:tcPr>
            <w:tcW w:w="43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2C932A9" w14:textId="16657FEB" w:rsidR="003B604D" w:rsidRPr="00854326" w:rsidRDefault="003B604D" w:rsidP="0076300E">
            <w:pPr>
              <w:pStyle w:val="Body2"/>
              <w:ind w:left="0"/>
              <w:jc w:val="center"/>
              <w:rPr>
                <w:rFonts w:ascii="Times New Roman" w:eastAsia="Arial" w:hAnsi="Times New Roman" w:cs="Times New Roman"/>
                <w:sz w:val="22"/>
                <w:szCs w:val="22"/>
              </w:rPr>
            </w:pPr>
            <w:r w:rsidRPr="0076300E">
              <w:rPr>
                <w:rFonts w:ascii="Times New Roman" w:hAnsi="Times New Roman" w:cs="Times New Roman"/>
                <w:b/>
                <w:bCs/>
                <w:sz w:val="22"/>
                <w:szCs w:val="22"/>
              </w:rPr>
              <w:t>Name / Title</w:t>
            </w:r>
          </w:p>
        </w:tc>
        <w:tc>
          <w:tcPr>
            <w:tcW w:w="46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36A6C93" w14:textId="77777777" w:rsidR="003B604D" w:rsidRPr="00854326" w:rsidRDefault="003B604D" w:rsidP="0076300E">
            <w:pPr>
              <w:pStyle w:val="Body2"/>
              <w:ind w:left="0"/>
              <w:jc w:val="center"/>
              <w:rPr>
                <w:rFonts w:ascii="Times New Roman" w:eastAsia="Arial" w:hAnsi="Times New Roman" w:cs="Times New Roman"/>
                <w:sz w:val="22"/>
                <w:szCs w:val="22"/>
              </w:rPr>
            </w:pPr>
            <w:r w:rsidRPr="0076300E">
              <w:rPr>
                <w:rFonts w:ascii="Times New Roman" w:hAnsi="Times New Roman" w:cs="Times New Roman"/>
                <w:b/>
                <w:bCs/>
                <w:sz w:val="22"/>
                <w:szCs w:val="22"/>
              </w:rPr>
              <w:t>E-mail Address</w:t>
            </w:r>
          </w:p>
        </w:tc>
      </w:tr>
      <w:tr w:rsidR="003B604D" w:rsidRPr="00854326" w14:paraId="2ED351F3" w14:textId="77777777" w:rsidTr="003B604D">
        <w:trPr>
          <w:trHeight w:val="432"/>
        </w:trPr>
        <w:tc>
          <w:tcPr>
            <w:tcW w:w="4370" w:type="dxa"/>
            <w:tcBorders>
              <w:top w:val="single" w:sz="4" w:space="0" w:color="000000"/>
              <w:left w:val="single" w:sz="4" w:space="0" w:color="000000"/>
              <w:bottom w:val="single" w:sz="4" w:space="0" w:color="000000"/>
              <w:right w:val="single" w:sz="4" w:space="0" w:color="000000"/>
            </w:tcBorders>
            <w:vAlign w:val="center"/>
          </w:tcPr>
          <w:p w14:paraId="04AFB086" w14:textId="606B35E5" w:rsidR="003B604D" w:rsidRPr="00854326" w:rsidRDefault="003B604D" w:rsidP="00D42C6C">
            <w:pPr>
              <w:ind w:left="144"/>
              <w:rPr>
                <w:rStyle w:val="Hyperlink"/>
                <w:rFonts w:ascii="Times New Roman" w:hAnsi="Times New Roman" w:cs="Times New Roman"/>
                <w:sz w:val="22"/>
                <w:szCs w:val="22"/>
                <w:u w:val="none"/>
              </w:rPr>
            </w:pPr>
            <w:r w:rsidRPr="00854326">
              <w:rPr>
                <w:rStyle w:val="Hyperlink"/>
                <w:rFonts w:ascii="Times New Roman" w:hAnsi="Times New Roman" w:cs="Times New Roman"/>
                <w:sz w:val="22"/>
                <w:szCs w:val="22"/>
                <w:u w:val="none"/>
              </w:rPr>
              <w:t>&lt;Veeva Quality representative&gt;</w:t>
            </w:r>
          </w:p>
        </w:tc>
        <w:tc>
          <w:tcPr>
            <w:tcW w:w="4678" w:type="dxa"/>
            <w:tcBorders>
              <w:top w:val="single" w:sz="4" w:space="0" w:color="000000"/>
              <w:left w:val="single" w:sz="4" w:space="0" w:color="000000"/>
              <w:bottom w:val="single" w:sz="4" w:space="0" w:color="000000"/>
              <w:right w:val="single" w:sz="4" w:space="0" w:color="000000"/>
            </w:tcBorders>
            <w:vAlign w:val="center"/>
          </w:tcPr>
          <w:p w14:paraId="31D0B598" w14:textId="61AA573D" w:rsidR="003B604D" w:rsidRPr="00854326" w:rsidRDefault="003B604D" w:rsidP="00D42C6C">
            <w:pPr>
              <w:ind w:left="144"/>
              <w:rPr>
                <w:rFonts w:ascii="Times New Roman" w:hAnsi="Times New Roman" w:cs="Times New Roman"/>
                <w:sz w:val="22"/>
                <w:szCs w:val="22"/>
              </w:rPr>
            </w:pPr>
          </w:p>
        </w:tc>
      </w:tr>
      <w:tr w:rsidR="003B604D" w:rsidRPr="00854326" w14:paraId="76ED722C" w14:textId="77777777" w:rsidTr="003B604D">
        <w:trPr>
          <w:trHeight w:val="432"/>
        </w:trPr>
        <w:tc>
          <w:tcPr>
            <w:tcW w:w="4370" w:type="dxa"/>
            <w:tcBorders>
              <w:top w:val="single" w:sz="4" w:space="0" w:color="000000"/>
              <w:left w:val="single" w:sz="4" w:space="0" w:color="000000"/>
              <w:bottom w:val="single" w:sz="4" w:space="0" w:color="000000"/>
              <w:right w:val="single" w:sz="4" w:space="0" w:color="000000"/>
            </w:tcBorders>
            <w:vAlign w:val="center"/>
          </w:tcPr>
          <w:p w14:paraId="7BFBA6EC" w14:textId="6BC959CB" w:rsidR="003B604D" w:rsidRPr="00854326" w:rsidRDefault="003B604D" w:rsidP="00D42C6C">
            <w:pPr>
              <w:ind w:left="144"/>
              <w:rPr>
                <w:rStyle w:val="Hyperlink"/>
                <w:rFonts w:ascii="Times New Roman" w:hAnsi="Times New Roman" w:cs="Times New Roman"/>
                <w:sz w:val="22"/>
                <w:szCs w:val="22"/>
                <w:u w:val="none"/>
              </w:rPr>
            </w:pPr>
          </w:p>
        </w:tc>
        <w:tc>
          <w:tcPr>
            <w:tcW w:w="4678" w:type="dxa"/>
            <w:tcBorders>
              <w:top w:val="single" w:sz="4" w:space="0" w:color="000000"/>
              <w:left w:val="single" w:sz="4" w:space="0" w:color="000000"/>
              <w:bottom w:val="single" w:sz="4" w:space="0" w:color="000000"/>
              <w:right w:val="single" w:sz="4" w:space="0" w:color="000000"/>
            </w:tcBorders>
            <w:vAlign w:val="center"/>
          </w:tcPr>
          <w:p w14:paraId="07AC455B" w14:textId="17242BA0" w:rsidR="003B604D" w:rsidRPr="00854326" w:rsidRDefault="003B604D" w:rsidP="00D42C6C">
            <w:pPr>
              <w:ind w:left="144"/>
              <w:rPr>
                <w:rFonts w:ascii="Times New Roman" w:hAnsi="Times New Roman" w:cs="Times New Roman"/>
                <w:sz w:val="22"/>
                <w:szCs w:val="22"/>
              </w:rPr>
            </w:pPr>
          </w:p>
        </w:tc>
      </w:tr>
    </w:tbl>
    <w:p w14:paraId="487B9AF0" w14:textId="77777777" w:rsidR="00611A42" w:rsidRDefault="00611A42" w:rsidP="00611A42">
      <w:pPr>
        <w:pStyle w:val="Appendix"/>
        <w:numPr>
          <w:ilvl w:val="0"/>
          <w:numId w:val="0"/>
        </w:numPr>
        <w:ind w:left="360"/>
        <w:rPr>
          <w:rFonts w:cs="Times New Roman"/>
        </w:rPr>
      </w:pPr>
    </w:p>
    <w:p w14:paraId="1735B31B" w14:textId="1728FAEB" w:rsidR="001A30FB" w:rsidRPr="00AF0EA8" w:rsidRDefault="001A30FB" w:rsidP="001A30FB">
      <w:pPr>
        <w:pStyle w:val="Body2"/>
        <w:ind w:left="0"/>
        <w:rPr>
          <w:rFonts w:ascii="Times New Roman" w:hAnsi="Times New Roman" w:cs="Times New Roman"/>
        </w:rPr>
      </w:pPr>
    </w:p>
    <w:p w14:paraId="433CB165" w14:textId="77777777" w:rsidR="002C4F24" w:rsidRDefault="002C4F24">
      <w:pPr>
        <w:spacing w:after="200" w:line="276" w:lineRule="auto"/>
        <w:rPr>
          <w:rFonts w:cs="Times New Roman"/>
          <w:sz w:val="24"/>
        </w:rPr>
      </w:pPr>
      <w:r>
        <w:rPr>
          <w:rFonts w:cs="Times New Roman"/>
        </w:rPr>
        <w:br w:type="page"/>
      </w:r>
    </w:p>
    <w:p w14:paraId="0224DF17" w14:textId="4FDBEDC0" w:rsidR="001A30FB" w:rsidRPr="00D42C6C" w:rsidRDefault="001A30FB" w:rsidP="001A30FB">
      <w:pPr>
        <w:pStyle w:val="Appendix"/>
        <w:rPr>
          <w:rFonts w:cs="Times New Roman"/>
        </w:rPr>
      </w:pPr>
      <w:bookmarkStart w:id="37" w:name="_Toc141707129"/>
      <w:r>
        <w:rPr>
          <w:rFonts w:cs="Times New Roman"/>
        </w:rPr>
        <w:lastRenderedPageBreak/>
        <w:t>Product Scope</w:t>
      </w:r>
      <w:bookmarkEnd w:id="37"/>
    </w:p>
    <w:p w14:paraId="39DBABE8" w14:textId="77777777" w:rsidR="00804929" w:rsidRPr="001A30FB" w:rsidRDefault="00804929" w:rsidP="00804929">
      <w:pPr>
        <w:pStyle w:val="BodyText"/>
        <w:ind w:left="360"/>
      </w:pPr>
      <w:r w:rsidRPr="001A30FB">
        <w:t>The Table below identifie</w:t>
      </w:r>
      <w:r>
        <w:t>s</w:t>
      </w:r>
      <w:r w:rsidRPr="001A30FB">
        <w:t xml:space="preserve"> the products in scope of this QAG</w:t>
      </w:r>
    </w:p>
    <w:tbl>
      <w:tblPr>
        <w:tblW w:w="9090" w:type="dxa"/>
        <w:tblInd w:w="445" w:type="dxa"/>
        <w:tblLayout w:type="fixed"/>
        <w:tblCellMar>
          <w:left w:w="0" w:type="dxa"/>
          <w:right w:w="0" w:type="dxa"/>
        </w:tblCellMar>
        <w:tblLook w:val="01E0" w:firstRow="1" w:lastRow="1" w:firstColumn="1" w:lastColumn="1" w:noHBand="0" w:noVBand="0"/>
      </w:tblPr>
      <w:tblGrid>
        <w:gridCol w:w="7650"/>
        <w:gridCol w:w="720"/>
        <w:gridCol w:w="720"/>
      </w:tblGrid>
      <w:tr w:rsidR="00804929" w:rsidRPr="00AF0EA8" w14:paraId="68D72D3A" w14:textId="77777777" w:rsidTr="00A43387">
        <w:trPr>
          <w:trHeight w:val="432"/>
        </w:trPr>
        <w:tc>
          <w:tcPr>
            <w:tcW w:w="7650" w:type="dxa"/>
            <w:vMerge w:val="restart"/>
            <w:tcBorders>
              <w:top w:val="single" w:sz="4" w:space="0" w:color="000000"/>
              <w:left w:val="single" w:sz="4" w:space="0" w:color="000000"/>
              <w:right w:val="single" w:sz="4" w:space="0" w:color="000000"/>
            </w:tcBorders>
            <w:shd w:val="clear" w:color="auto" w:fill="D9D9D9" w:themeFill="background1" w:themeFillShade="D9"/>
            <w:vAlign w:val="center"/>
          </w:tcPr>
          <w:p w14:paraId="3B5EB900" w14:textId="77777777" w:rsidR="00804929" w:rsidRPr="00AF0EA8" w:rsidRDefault="00804929" w:rsidP="00A43387">
            <w:pPr>
              <w:spacing w:line="224" w:lineRule="exact"/>
              <w:ind w:left="720" w:right="703"/>
              <w:jc w:val="center"/>
              <w:rPr>
                <w:rFonts w:ascii="Times New Roman" w:eastAsia="Arial" w:hAnsi="Times New Roman" w:cs="Times New Roman"/>
              </w:rPr>
            </w:pPr>
            <w:r w:rsidRPr="0076300E">
              <w:rPr>
                <w:rFonts w:ascii="Times New Roman" w:eastAsiaTheme="minorEastAsia" w:hAnsi="Times New Roman" w:cs="Times New Roman"/>
                <w:b/>
                <w:bCs/>
                <w:sz w:val="22"/>
                <w:szCs w:val="22"/>
              </w:rPr>
              <w:t>Products</w:t>
            </w:r>
          </w:p>
        </w:tc>
        <w:tc>
          <w:tcPr>
            <w:tcW w:w="144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BEC070C" w14:textId="77777777" w:rsidR="00804929" w:rsidRPr="00AF0EA8" w:rsidRDefault="00804929" w:rsidP="0076300E">
            <w:pPr>
              <w:pStyle w:val="Body2"/>
              <w:ind w:left="0"/>
              <w:jc w:val="center"/>
              <w:rPr>
                <w:rFonts w:ascii="Times New Roman" w:eastAsia="Arial" w:hAnsi="Times New Roman" w:cs="Times New Roman"/>
              </w:rPr>
            </w:pPr>
            <w:r w:rsidRPr="0076300E">
              <w:rPr>
                <w:rFonts w:ascii="Times New Roman" w:hAnsi="Times New Roman" w:cs="Times New Roman"/>
                <w:b/>
                <w:bCs/>
              </w:rPr>
              <w:t>In Scope</w:t>
            </w:r>
          </w:p>
        </w:tc>
      </w:tr>
      <w:tr w:rsidR="00804929" w:rsidRPr="00AF0EA8" w14:paraId="756267C6" w14:textId="77777777" w:rsidTr="00A43387">
        <w:trPr>
          <w:trHeight w:val="432"/>
        </w:trPr>
        <w:tc>
          <w:tcPr>
            <w:tcW w:w="7650" w:type="dxa"/>
            <w:vMerge/>
            <w:tcBorders>
              <w:left w:val="single" w:sz="4" w:space="0" w:color="000000"/>
              <w:bottom w:val="single" w:sz="4" w:space="0" w:color="000000"/>
              <w:right w:val="single" w:sz="4" w:space="0" w:color="000000"/>
            </w:tcBorders>
            <w:shd w:val="clear" w:color="auto" w:fill="D9D9D9" w:themeFill="background1" w:themeFillShade="D9"/>
          </w:tcPr>
          <w:p w14:paraId="21EEEA0E" w14:textId="77777777" w:rsidR="00804929" w:rsidRDefault="00804929" w:rsidP="00A43387">
            <w:pPr>
              <w:spacing w:line="224" w:lineRule="exact"/>
              <w:ind w:left="720" w:right="703"/>
              <w:jc w:val="center"/>
              <w:rPr>
                <w:rFonts w:ascii="Times New Roman" w:eastAsia="Arial" w:hAnsi="Times New Roman" w:cs="Times New Roman"/>
                <w:b/>
                <w:bCs/>
                <w:w w:val="99"/>
              </w:rPr>
            </w:pPr>
          </w:p>
        </w:tc>
        <w:tc>
          <w:tcPr>
            <w:tcW w:w="720" w:type="dxa"/>
            <w:tcBorders>
              <w:top w:val="single" w:sz="4" w:space="0" w:color="000000"/>
              <w:left w:val="single" w:sz="4" w:space="0" w:color="000000"/>
              <w:bottom w:val="single" w:sz="4" w:space="0" w:color="000000"/>
              <w:right w:val="single" w:sz="4" w:space="0" w:color="auto"/>
            </w:tcBorders>
            <w:shd w:val="clear" w:color="auto" w:fill="D9D9D9" w:themeFill="background1" w:themeFillShade="D9"/>
          </w:tcPr>
          <w:p w14:paraId="6595E8B6" w14:textId="77777777" w:rsidR="00804929" w:rsidRDefault="00804929" w:rsidP="0076300E">
            <w:pPr>
              <w:pStyle w:val="Body2"/>
              <w:ind w:left="0"/>
              <w:jc w:val="center"/>
              <w:rPr>
                <w:rFonts w:ascii="Times New Roman" w:eastAsia="Arial" w:hAnsi="Times New Roman" w:cs="Times New Roman"/>
                <w:b/>
                <w:bCs/>
                <w:spacing w:val="3"/>
                <w:w w:val="99"/>
              </w:rPr>
            </w:pPr>
            <w:r w:rsidRPr="0076300E">
              <w:rPr>
                <w:rFonts w:ascii="Times New Roman" w:hAnsi="Times New Roman" w:cs="Times New Roman"/>
                <w:b/>
                <w:bCs/>
              </w:rPr>
              <w:t>Yes</w:t>
            </w:r>
          </w:p>
        </w:tc>
        <w:tc>
          <w:tcPr>
            <w:tcW w:w="720"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tcPr>
          <w:p w14:paraId="430D6EDA" w14:textId="77777777" w:rsidR="00804929" w:rsidRDefault="00804929" w:rsidP="0076300E">
            <w:pPr>
              <w:pStyle w:val="Body2"/>
              <w:ind w:left="0"/>
              <w:jc w:val="center"/>
              <w:rPr>
                <w:rFonts w:ascii="Times New Roman" w:eastAsia="Arial" w:hAnsi="Times New Roman" w:cs="Times New Roman"/>
                <w:b/>
                <w:bCs/>
                <w:spacing w:val="3"/>
                <w:w w:val="99"/>
              </w:rPr>
            </w:pPr>
            <w:r w:rsidRPr="0076300E">
              <w:rPr>
                <w:rFonts w:ascii="Times New Roman" w:hAnsi="Times New Roman" w:cs="Times New Roman"/>
                <w:b/>
                <w:bCs/>
              </w:rPr>
              <w:t>No</w:t>
            </w:r>
          </w:p>
        </w:tc>
      </w:tr>
      <w:tr w:rsidR="00804929" w:rsidRPr="001A30FB" w14:paraId="19A9941B" w14:textId="77777777" w:rsidTr="00A43387">
        <w:trPr>
          <w:trHeight w:val="432"/>
        </w:trPr>
        <w:tc>
          <w:tcPr>
            <w:tcW w:w="7650" w:type="dxa"/>
            <w:tcBorders>
              <w:top w:val="single" w:sz="4" w:space="0" w:color="000000"/>
              <w:left w:val="single" w:sz="4" w:space="0" w:color="000000"/>
              <w:bottom w:val="single" w:sz="4" w:space="0" w:color="000000"/>
              <w:right w:val="single" w:sz="4" w:space="0" w:color="000000"/>
            </w:tcBorders>
            <w:vAlign w:val="center"/>
          </w:tcPr>
          <w:p w14:paraId="5B341B2D" w14:textId="77777777" w:rsidR="00804929" w:rsidRPr="00692566" w:rsidRDefault="00804929" w:rsidP="00A43387">
            <w:pPr>
              <w:spacing w:before="40" w:after="40"/>
              <w:ind w:left="144" w:right="144"/>
              <w:rPr>
                <w:rFonts w:ascii="Times New Roman" w:hAnsi="Times New Roman" w:cs="Times New Roman"/>
                <w:sz w:val="22"/>
                <w:szCs w:val="22"/>
              </w:rPr>
            </w:pPr>
            <w:r w:rsidRPr="00692566">
              <w:rPr>
                <w:rFonts w:ascii="Times New Roman" w:hAnsi="Times New Roman" w:cs="Times New Roman"/>
                <w:sz w:val="22"/>
                <w:szCs w:val="22"/>
              </w:rPr>
              <w:t xml:space="preserve">Vault Core - Software solutions developed on the Veeva Vault Platform including Clinical Suite (e.g., eTMF, CTMS), Commercial (e.g., </w:t>
            </w:r>
            <w:proofErr w:type="spellStart"/>
            <w:r w:rsidRPr="00692566">
              <w:rPr>
                <w:rFonts w:ascii="Times New Roman" w:hAnsi="Times New Roman" w:cs="Times New Roman"/>
                <w:sz w:val="22"/>
                <w:szCs w:val="22"/>
              </w:rPr>
              <w:t>PromoMats</w:t>
            </w:r>
            <w:proofErr w:type="spellEnd"/>
            <w:r w:rsidRPr="00692566">
              <w:rPr>
                <w:rFonts w:ascii="Times New Roman" w:hAnsi="Times New Roman" w:cs="Times New Roman"/>
                <w:sz w:val="22"/>
                <w:szCs w:val="22"/>
              </w:rPr>
              <w:t xml:space="preserve">, </w:t>
            </w:r>
            <w:proofErr w:type="spellStart"/>
            <w:r w:rsidRPr="00692566">
              <w:rPr>
                <w:rFonts w:ascii="Times New Roman" w:hAnsi="Times New Roman" w:cs="Times New Roman"/>
                <w:sz w:val="22"/>
                <w:szCs w:val="22"/>
              </w:rPr>
              <w:t>MedComs</w:t>
            </w:r>
            <w:proofErr w:type="spellEnd"/>
            <w:r w:rsidRPr="00692566">
              <w:rPr>
                <w:rFonts w:ascii="Times New Roman" w:hAnsi="Times New Roman" w:cs="Times New Roman"/>
                <w:sz w:val="22"/>
                <w:szCs w:val="22"/>
              </w:rPr>
              <w:t xml:space="preserve">), Quality (e.g., </w:t>
            </w:r>
            <w:proofErr w:type="spellStart"/>
            <w:r w:rsidRPr="00692566">
              <w:rPr>
                <w:rFonts w:ascii="Times New Roman" w:hAnsi="Times New Roman" w:cs="Times New Roman"/>
                <w:sz w:val="22"/>
                <w:szCs w:val="22"/>
              </w:rPr>
              <w:t>QDocs</w:t>
            </w:r>
            <w:proofErr w:type="spellEnd"/>
            <w:r w:rsidRPr="00692566">
              <w:rPr>
                <w:rFonts w:ascii="Times New Roman" w:hAnsi="Times New Roman" w:cs="Times New Roman"/>
                <w:sz w:val="22"/>
                <w:szCs w:val="22"/>
              </w:rPr>
              <w:t xml:space="preserve">, QMS, Training), and Regulatory (e.g., RIM Submissions). These products are itemized in the </w:t>
            </w:r>
            <w:r w:rsidRPr="00692566">
              <w:rPr>
                <w:rFonts w:ascii="Times New Roman" w:hAnsi="Times New Roman" w:cs="Times New Roman"/>
                <w:i/>
                <w:iCs/>
                <w:sz w:val="22"/>
                <w:szCs w:val="22"/>
              </w:rPr>
              <w:t>Veeva Vault System Overview</w:t>
            </w:r>
            <w:r w:rsidRPr="00692566">
              <w:rPr>
                <w:rFonts w:ascii="Times New Roman" w:hAnsi="Times New Roman" w:cs="Times New Roman"/>
                <w:sz w:val="22"/>
                <w:szCs w:val="22"/>
              </w:rPr>
              <w:t xml:space="preserve"> (</w:t>
            </w:r>
            <w:hyperlink r:id="rId17" w:anchor="doc_info/2021" w:history="1">
              <w:r w:rsidRPr="00692566">
                <w:rPr>
                  <w:rStyle w:val="Hyperlink"/>
                  <w:rFonts w:ascii="Times New Roman" w:hAnsi="Times New Roman" w:cs="Times New Roman"/>
                  <w:sz w:val="22"/>
                  <w:szCs w:val="22"/>
                </w:rPr>
                <w:t>QV-01873</w:t>
              </w:r>
            </w:hyperlink>
            <w:r w:rsidRPr="00692566">
              <w:rPr>
                <w:rFonts w:ascii="Times New Roman" w:hAnsi="Times New Roman" w:cs="Times New Roman"/>
                <w:sz w:val="22"/>
                <w:szCs w:val="22"/>
              </w:rPr>
              <w:t>)</w:t>
            </w:r>
            <w:r>
              <w:rPr>
                <w:rFonts w:ascii="Times New Roman" w:hAnsi="Times New Roman" w:cs="Times New Roman"/>
                <w:sz w:val="22"/>
                <w:szCs w:val="22"/>
              </w:rPr>
              <w:t>.</w:t>
            </w:r>
          </w:p>
        </w:tc>
        <w:tc>
          <w:tcPr>
            <w:tcW w:w="720" w:type="dxa"/>
            <w:tcBorders>
              <w:top w:val="single" w:sz="4" w:space="0" w:color="000000"/>
              <w:left w:val="single" w:sz="4" w:space="0" w:color="000000"/>
              <w:bottom w:val="single" w:sz="4" w:space="0" w:color="000000"/>
              <w:right w:val="single" w:sz="4" w:space="0" w:color="auto"/>
            </w:tcBorders>
            <w:vAlign w:val="center"/>
          </w:tcPr>
          <w:p w14:paraId="79037E1D" w14:textId="77777777" w:rsidR="00804929" w:rsidRPr="0076300E" w:rsidRDefault="00804929" w:rsidP="00A43387">
            <w:pPr>
              <w:spacing w:before="40" w:after="40"/>
              <w:ind w:left="144"/>
              <w:jc w:val="center"/>
              <w:rPr>
                <w:rFonts w:cs="Times New Roman"/>
              </w:rPr>
            </w:pPr>
            <w:r w:rsidRPr="0076300E">
              <w:rPr>
                <w:rFonts w:ascii="Times New Roman" w:eastAsiaTheme="minorEastAsia" w:hAnsi="Times New Roman" w:cs="Times New Roman"/>
                <w:color w:val="0000FF"/>
              </w:rPr>
              <w:t>&lt;X&gt;</w:t>
            </w:r>
          </w:p>
        </w:tc>
        <w:tc>
          <w:tcPr>
            <w:tcW w:w="720" w:type="dxa"/>
            <w:tcBorders>
              <w:top w:val="single" w:sz="4" w:space="0" w:color="000000"/>
              <w:left w:val="single" w:sz="4" w:space="0" w:color="auto"/>
              <w:bottom w:val="single" w:sz="4" w:space="0" w:color="000000"/>
              <w:right w:val="single" w:sz="4" w:space="0" w:color="000000"/>
            </w:tcBorders>
            <w:vAlign w:val="center"/>
          </w:tcPr>
          <w:p w14:paraId="160A068A" w14:textId="77777777" w:rsidR="00804929" w:rsidRPr="0076300E" w:rsidRDefault="00804929" w:rsidP="00A43387">
            <w:pPr>
              <w:spacing w:before="40" w:after="40"/>
              <w:ind w:left="144"/>
              <w:jc w:val="center"/>
              <w:rPr>
                <w:rFonts w:ascii="Times New Roman" w:eastAsiaTheme="minorEastAsia" w:hAnsi="Times New Roman" w:cs="Times New Roman"/>
                <w:color w:val="0000FF"/>
              </w:rPr>
            </w:pPr>
            <w:r w:rsidRPr="0076300E">
              <w:rPr>
                <w:rFonts w:ascii="Times New Roman" w:eastAsiaTheme="minorEastAsia" w:hAnsi="Times New Roman" w:cs="Times New Roman"/>
                <w:color w:val="0000FF"/>
              </w:rPr>
              <w:t>&lt;X&gt;</w:t>
            </w:r>
          </w:p>
        </w:tc>
      </w:tr>
      <w:tr w:rsidR="00804929" w:rsidRPr="002C4F24" w14:paraId="3BBCCB33" w14:textId="77777777" w:rsidTr="00A43387">
        <w:trPr>
          <w:trHeight w:val="432"/>
        </w:trPr>
        <w:tc>
          <w:tcPr>
            <w:tcW w:w="7650" w:type="dxa"/>
            <w:tcBorders>
              <w:top w:val="single" w:sz="4" w:space="0" w:color="000000"/>
              <w:left w:val="single" w:sz="4" w:space="0" w:color="000000"/>
              <w:bottom w:val="single" w:sz="4" w:space="0" w:color="000000"/>
              <w:right w:val="single" w:sz="4" w:space="0" w:color="000000"/>
            </w:tcBorders>
            <w:vAlign w:val="center"/>
          </w:tcPr>
          <w:p w14:paraId="19A39D96" w14:textId="77777777" w:rsidR="00804929" w:rsidRPr="00692566" w:rsidRDefault="00804929" w:rsidP="00A43387">
            <w:pPr>
              <w:spacing w:before="40" w:after="40"/>
              <w:ind w:left="144" w:right="144"/>
              <w:rPr>
                <w:rFonts w:ascii="Times New Roman" w:hAnsi="Times New Roman" w:cs="Times New Roman"/>
                <w:sz w:val="22"/>
                <w:szCs w:val="22"/>
              </w:rPr>
            </w:pPr>
            <w:r w:rsidRPr="00692566">
              <w:rPr>
                <w:rFonts w:ascii="Times New Roman" w:hAnsi="Times New Roman" w:cs="Times New Roman"/>
                <w:sz w:val="22"/>
                <w:szCs w:val="22"/>
              </w:rPr>
              <w:t xml:space="preserve">Vault CDMS - Software solutions developed on the Veeva Vault Platform supporting Clinical Data Management (e.g., EDC, Coder). These products are itemized in the </w:t>
            </w:r>
            <w:r w:rsidRPr="00692566">
              <w:rPr>
                <w:rFonts w:ascii="Times New Roman" w:hAnsi="Times New Roman" w:cs="Times New Roman"/>
                <w:i/>
                <w:sz w:val="22"/>
                <w:szCs w:val="22"/>
              </w:rPr>
              <w:t xml:space="preserve">System Overview for Veeva Vault CDMS </w:t>
            </w:r>
            <w:r w:rsidRPr="00692566">
              <w:rPr>
                <w:rFonts w:ascii="Times New Roman" w:hAnsi="Times New Roman" w:cs="Times New Roman"/>
                <w:sz w:val="22"/>
                <w:szCs w:val="22"/>
              </w:rPr>
              <w:t>(</w:t>
            </w:r>
            <w:hyperlink r:id="rId18" w:anchor="doc_info/15055" w:history="1">
              <w:r w:rsidRPr="00692566">
                <w:rPr>
                  <w:rStyle w:val="Hyperlink"/>
                  <w:rFonts w:ascii="Times New Roman" w:hAnsi="Times New Roman" w:cs="Times New Roman"/>
                  <w:sz w:val="22"/>
                  <w:szCs w:val="22"/>
                </w:rPr>
                <w:t>QV-12726</w:t>
              </w:r>
            </w:hyperlink>
            <w:r w:rsidRPr="00692566">
              <w:rPr>
                <w:rStyle w:val="Hyperlink"/>
                <w:rFonts w:ascii="Times New Roman" w:hAnsi="Times New Roman" w:cs="Times New Roman"/>
                <w:sz w:val="22"/>
                <w:szCs w:val="22"/>
              </w:rPr>
              <w:t>)</w:t>
            </w:r>
            <w:r w:rsidRPr="00692566">
              <w:rPr>
                <w:rFonts w:ascii="Times New Roman" w:hAnsi="Times New Roman" w:cs="Times New Roman"/>
                <w:sz w:val="22"/>
                <w:szCs w:val="22"/>
              </w:rPr>
              <w:t>.</w:t>
            </w:r>
          </w:p>
        </w:tc>
        <w:tc>
          <w:tcPr>
            <w:tcW w:w="720" w:type="dxa"/>
            <w:tcBorders>
              <w:top w:val="single" w:sz="4" w:space="0" w:color="000000"/>
              <w:left w:val="single" w:sz="4" w:space="0" w:color="000000"/>
              <w:bottom w:val="single" w:sz="4" w:space="0" w:color="000000"/>
              <w:right w:val="single" w:sz="4" w:space="0" w:color="auto"/>
            </w:tcBorders>
            <w:vAlign w:val="center"/>
          </w:tcPr>
          <w:p w14:paraId="34E14BCD" w14:textId="77777777" w:rsidR="00804929" w:rsidRPr="0076300E" w:rsidRDefault="00804929" w:rsidP="0076300E">
            <w:pPr>
              <w:spacing w:before="40" w:after="40"/>
              <w:ind w:left="144"/>
              <w:jc w:val="center"/>
              <w:rPr>
                <w:rFonts w:ascii="Times New Roman" w:eastAsiaTheme="minorEastAsia" w:hAnsi="Times New Roman" w:cs="Times New Roman"/>
                <w:color w:val="0000FF"/>
              </w:rPr>
            </w:pPr>
            <w:r w:rsidRPr="0076300E">
              <w:rPr>
                <w:rFonts w:ascii="Times New Roman" w:eastAsiaTheme="minorEastAsia" w:hAnsi="Times New Roman" w:cs="Times New Roman"/>
                <w:color w:val="0000FF"/>
              </w:rPr>
              <w:t>&lt;X&gt;</w:t>
            </w:r>
          </w:p>
        </w:tc>
        <w:tc>
          <w:tcPr>
            <w:tcW w:w="720" w:type="dxa"/>
            <w:tcBorders>
              <w:top w:val="single" w:sz="4" w:space="0" w:color="000000"/>
              <w:left w:val="single" w:sz="4" w:space="0" w:color="auto"/>
              <w:bottom w:val="single" w:sz="4" w:space="0" w:color="000000"/>
              <w:right w:val="single" w:sz="4" w:space="0" w:color="000000"/>
            </w:tcBorders>
            <w:vAlign w:val="center"/>
          </w:tcPr>
          <w:p w14:paraId="4225B5D0" w14:textId="77777777" w:rsidR="00804929" w:rsidRPr="0076300E" w:rsidRDefault="00804929" w:rsidP="0076300E">
            <w:pPr>
              <w:spacing w:before="40" w:after="40"/>
              <w:ind w:left="144"/>
              <w:jc w:val="center"/>
              <w:rPr>
                <w:rFonts w:ascii="Times New Roman" w:eastAsiaTheme="minorEastAsia" w:hAnsi="Times New Roman" w:cs="Times New Roman"/>
                <w:color w:val="0000FF"/>
              </w:rPr>
            </w:pPr>
            <w:r w:rsidRPr="0076300E">
              <w:rPr>
                <w:rFonts w:ascii="Times New Roman" w:eastAsiaTheme="minorEastAsia" w:hAnsi="Times New Roman" w:cs="Times New Roman"/>
                <w:color w:val="0000FF"/>
              </w:rPr>
              <w:t>&lt;X&gt;</w:t>
            </w:r>
          </w:p>
        </w:tc>
      </w:tr>
      <w:tr w:rsidR="00804929" w:rsidRPr="002C4F24" w14:paraId="29DB9168" w14:textId="77777777" w:rsidTr="00A43387">
        <w:trPr>
          <w:trHeight w:val="432"/>
        </w:trPr>
        <w:tc>
          <w:tcPr>
            <w:tcW w:w="7650" w:type="dxa"/>
            <w:tcBorders>
              <w:top w:val="single" w:sz="4" w:space="0" w:color="000000"/>
              <w:left w:val="single" w:sz="4" w:space="0" w:color="000000"/>
              <w:bottom w:val="single" w:sz="4" w:space="0" w:color="000000"/>
              <w:right w:val="single" w:sz="4" w:space="0" w:color="000000"/>
            </w:tcBorders>
            <w:vAlign w:val="center"/>
          </w:tcPr>
          <w:p w14:paraId="54CC26D0" w14:textId="77777777" w:rsidR="00804929" w:rsidRPr="00692566" w:rsidRDefault="00804929" w:rsidP="00A43387">
            <w:pPr>
              <w:spacing w:before="40" w:after="40"/>
              <w:ind w:left="144" w:right="144"/>
              <w:rPr>
                <w:rFonts w:ascii="Times New Roman" w:hAnsi="Times New Roman" w:cs="Times New Roman"/>
                <w:sz w:val="22"/>
                <w:szCs w:val="22"/>
              </w:rPr>
            </w:pPr>
            <w:r w:rsidRPr="00692566">
              <w:rPr>
                <w:rFonts w:ascii="Times New Roman" w:hAnsi="Times New Roman" w:cs="Times New Roman"/>
                <w:sz w:val="22"/>
                <w:szCs w:val="22"/>
              </w:rPr>
              <w:t>Vault CD</w:t>
            </w:r>
            <w:r>
              <w:rPr>
                <w:rFonts w:ascii="Times New Roman" w:hAnsi="Times New Roman" w:cs="Times New Roman"/>
                <w:sz w:val="22"/>
                <w:szCs w:val="22"/>
              </w:rPr>
              <w:t>B</w:t>
            </w:r>
            <w:r w:rsidRPr="00692566">
              <w:rPr>
                <w:rFonts w:ascii="Times New Roman" w:hAnsi="Times New Roman" w:cs="Times New Roman"/>
                <w:sz w:val="22"/>
                <w:szCs w:val="22"/>
              </w:rPr>
              <w:t xml:space="preserve"> </w:t>
            </w:r>
            <w:r>
              <w:rPr>
                <w:rFonts w:ascii="Times New Roman" w:hAnsi="Times New Roman" w:cs="Times New Roman"/>
                <w:sz w:val="22"/>
                <w:szCs w:val="22"/>
              </w:rPr>
              <w:t>(Workbench) –</w:t>
            </w:r>
            <w:r w:rsidRPr="00692566">
              <w:rPr>
                <w:rFonts w:ascii="Times New Roman" w:hAnsi="Times New Roman" w:cs="Times New Roman"/>
                <w:sz w:val="22"/>
                <w:szCs w:val="22"/>
              </w:rPr>
              <w:t xml:space="preserve"> </w:t>
            </w:r>
            <w:r>
              <w:rPr>
                <w:rFonts w:ascii="Times New Roman" w:hAnsi="Times New Roman" w:cs="Times New Roman"/>
                <w:sz w:val="22"/>
                <w:szCs w:val="22"/>
              </w:rPr>
              <w:t>Clinical DataBase s</w:t>
            </w:r>
            <w:r w:rsidRPr="00692566">
              <w:rPr>
                <w:rFonts w:ascii="Times New Roman" w:hAnsi="Times New Roman" w:cs="Times New Roman"/>
                <w:sz w:val="22"/>
                <w:szCs w:val="22"/>
              </w:rPr>
              <w:t xml:space="preserve">oftware solution </w:t>
            </w:r>
            <w:r>
              <w:rPr>
                <w:rFonts w:ascii="Times New Roman" w:hAnsi="Times New Roman" w:cs="Times New Roman"/>
                <w:sz w:val="22"/>
                <w:szCs w:val="22"/>
              </w:rPr>
              <w:t xml:space="preserve">integrated with </w:t>
            </w:r>
            <w:r w:rsidRPr="00692566">
              <w:rPr>
                <w:rFonts w:ascii="Times New Roman" w:hAnsi="Times New Roman" w:cs="Times New Roman"/>
                <w:sz w:val="22"/>
                <w:szCs w:val="22"/>
              </w:rPr>
              <w:t>Vault CDMS</w:t>
            </w:r>
            <w:r>
              <w:rPr>
                <w:rFonts w:ascii="Times New Roman" w:hAnsi="Times New Roman" w:cs="Times New Roman"/>
                <w:sz w:val="22"/>
                <w:szCs w:val="22"/>
              </w:rPr>
              <w:t xml:space="preserve"> and third-party source data for clinical data analysis and cleansing. </w:t>
            </w:r>
            <w:r w:rsidRPr="00692566">
              <w:rPr>
                <w:rFonts w:ascii="Times New Roman" w:hAnsi="Times New Roman" w:cs="Times New Roman"/>
                <w:sz w:val="22"/>
                <w:szCs w:val="22"/>
              </w:rPr>
              <w:t xml:space="preserve"> The</w:t>
            </w:r>
            <w:r>
              <w:rPr>
                <w:rFonts w:ascii="Times New Roman" w:hAnsi="Times New Roman" w:cs="Times New Roman"/>
                <w:sz w:val="22"/>
                <w:szCs w:val="22"/>
              </w:rPr>
              <w:t xml:space="preserve"> CDB capabilities are </w:t>
            </w:r>
            <w:r w:rsidRPr="00692566">
              <w:rPr>
                <w:rFonts w:ascii="Times New Roman" w:hAnsi="Times New Roman" w:cs="Times New Roman"/>
                <w:sz w:val="22"/>
                <w:szCs w:val="22"/>
              </w:rPr>
              <w:t xml:space="preserve">itemized in the </w:t>
            </w:r>
            <w:r w:rsidRPr="00692566">
              <w:rPr>
                <w:rFonts w:ascii="Times New Roman" w:hAnsi="Times New Roman" w:cs="Times New Roman"/>
                <w:i/>
                <w:sz w:val="22"/>
                <w:szCs w:val="22"/>
              </w:rPr>
              <w:t xml:space="preserve">System Overview for Veeva Vault CDMS </w:t>
            </w:r>
            <w:r w:rsidRPr="00692566">
              <w:rPr>
                <w:rFonts w:ascii="Times New Roman" w:hAnsi="Times New Roman" w:cs="Times New Roman"/>
                <w:sz w:val="22"/>
                <w:szCs w:val="22"/>
              </w:rPr>
              <w:t>(</w:t>
            </w:r>
            <w:hyperlink r:id="rId19" w:anchor="doc_info/15055" w:history="1">
              <w:r w:rsidRPr="00692566">
                <w:rPr>
                  <w:rStyle w:val="Hyperlink"/>
                  <w:rFonts w:ascii="Times New Roman" w:hAnsi="Times New Roman" w:cs="Times New Roman"/>
                  <w:sz w:val="22"/>
                  <w:szCs w:val="22"/>
                </w:rPr>
                <w:t>QV-12726</w:t>
              </w:r>
            </w:hyperlink>
            <w:r w:rsidRPr="00692566">
              <w:rPr>
                <w:rStyle w:val="Hyperlink"/>
                <w:rFonts w:ascii="Times New Roman" w:hAnsi="Times New Roman" w:cs="Times New Roman"/>
                <w:sz w:val="22"/>
                <w:szCs w:val="22"/>
              </w:rPr>
              <w:t>)</w:t>
            </w:r>
            <w:r w:rsidRPr="00692566">
              <w:rPr>
                <w:rFonts w:ascii="Times New Roman" w:hAnsi="Times New Roman" w:cs="Times New Roman"/>
                <w:sz w:val="22"/>
                <w:szCs w:val="22"/>
              </w:rPr>
              <w:t>.</w:t>
            </w:r>
          </w:p>
        </w:tc>
        <w:tc>
          <w:tcPr>
            <w:tcW w:w="720" w:type="dxa"/>
            <w:tcBorders>
              <w:top w:val="single" w:sz="4" w:space="0" w:color="000000"/>
              <w:left w:val="single" w:sz="4" w:space="0" w:color="000000"/>
              <w:bottom w:val="single" w:sz="4" w:space="0" w:color="000000"/>
              <w:right w:val="single" w:sz="4" w:space="0" w:color="auto"/>
            </w:tcBorders>
            <w:vAlign w:val="center"/>
          </w:tcPr>
          <w:p w14:paraId="36F9D7C0" w14:textId="77777777" w:rsidR="00804929" w:rsidRPr="0076300E" w:rsidRDefault="00804929" w:rsidP="0076300E">
            <w:pPr>
              <w:spacing w:before="40" w:after="40"/>
              <w:ind w:left="144"/>
              <w:jc w:val="center"/>
              <w:rPr>
                <w:rFonts w:ascii="Times New Roman" w:eastAsiaTheme="minorEastAsia" w:hAnsi="Times New Roman" w:cs="Times New Roman"/>
                <w:color w:val="0000FF"/>
              </w:rPr>
            </w:pPr>
            <w:r w:rsidRPr="0076300E">
              <w:rPr>
                <w:rFonts w:ascii="Times New Roman" w:eastAsiaTheme="minorEastAsia" w:hAnsi="Times New Roman" w:cs="Times New Roman"/>
                <w:color w:val="0000FF"/>
              </w:rPr>
              <w:t>&lt;X&gt;</w:t>
            </w:r>
          </w:p>
        </w:tc>
        <w:tc>
          <w:tcPr>
            <w:tcW w:w="720" w:type="dxa"/>
            <w:tcBorders>
              <w:top w:val="single" w:sz="4" w:space="0" w:color="000000"/>
              <w:left w:val="single" w:sz="4" w:space="0" w:color="auto"/>
              <w:bottom w:val="single" w:sz="4" w:space="0" w:color="000000"/>
              <w:right w:val="single" w:sz="4" w:space="0" w:color="000000"/>
            </w:tcBorders>
            <w:vAlign w:val="center"/>
          </w:tcPr>
          <w:p w14:paraId="29D6A097" w14:textId="77777777" w:rsidR="00804929" w:rsidRPr="0076300E" w:rsidRDefault="00804929" w:rsidP="0076300E">
            <w:pPr>
              <w:spacing w:before="40" w:after="40"/>
              <w:ind w:left="144"/>
              <w:jc w:val="center"/>
              <w:rPr>
                <w:rFonts w:ascii="Times New Roman" w:eastAsiaTheme="minorEastAsia" w:hAnsi="Times New Roman" w:cs="Times New Roman"/>
                <w:color w:val="0000FF"/>
              </w:rPr>
            </w:pPr>
            <w:r w:rsidRPr="0076300E">
              <w:rPr>
                <w:rFonts w:ascii="Times New Roman" w:eastAsiaTheme="minorEastAsia" w:hAnsi="Times New Roman" w:cs="Times New Roman"/>
                <w:color w:val="0000FF"/>
              </w:rPr>
              <w:t>&lt;X&gt;</w:t>
            </w:r>
          </w:p>
        </w:tc>
      </w:tr>
      <w:tr w:rsidR="00804929" w:rsidRPr="002C4F24" w14:paraId="5132E643" w14:textId="77777777" w:rsidTr="00A43387">
        <w:trPr>
          <w:trHeight w:val="432"/>
        </w:trPr>
        <w:tc>
          <w:tcPr>
            <w:tcW w:w="7650" w:type="dxa"/>
            <w:tcBorders>
              <w:top w:val="single" w:sz="4" w:space="0" w:color="000000"/>
              <w:left w:val="single" w:sz="4" w:space="0" w:color="000000"/>
              <w:bottom w:val="single" w:sz="4" w:space="0" w:color="000000"/>
              <w:right w:val="single" w:sz="4" w:space="0" w:color="000000"/>
            </w:tcBorders>
            <w:vAlign w:val="center"/>
          </w:tcPr>
          <w:p w14:paraId="6766005F" w14:textId="77777777" w:rsidR="00804929" w:rsidRPr="00692566" w:rsidRDefault="00804929" w:rsidP="00A43387">
            <w:pPr>
              <w:spacing w:before="40" w:after="40"/>
              <w:ind w:left="144" w:right="144"/>
              <w:rPr>
                <w:rFonts w:ascii="Times New Roman" w:hAnsi="Times New Roman" w:cs="Times New Roman"/>
                <w:sz w:val="22"/>
                <w:szCs w:val="22"/>
              </w:rPr>
            </w:pPr>
            <w:r w:rsidRPr="00692566">
              <w:rPr>
                <w:rFonts w:ascii="Times New Roman" w:hAnsi="Times New Roman" w:cs="Times New Roman"/>
                <w:sz w:val="22"/>
                <w:szCs w:val="22"/>
              </w:rPr>
              <w:t xml:space="preserve">Vault </w:t>
            </w:r>
            <w:r>
              <w:rPr>
                <w:rFonts w:ascii="Times New Roman" w:hAnsi="Times New Roman" w:cs="Times New Roman"/>
                <w:sz w:val="22"/>
                <w:szCs w:val="22"/>
              </w:rPr>
              <w:t>Safety</w:t>
            </w:r>
            <w:r w:rsidRPr="00692566">
              <w:rPr>
                <w:rFonts w:ascii="Times New Roman" w:hAnsi="Times New Roman" w:cs="Times New Roman"/>
                <w:sz w:val="22"/>
                <w:szCs w:val="22"/>
              </w:rPr>
              <w:t xml:space="preserve"> - Software solutions developed on the Veeva Vault Platform supporting Safety Data Management (e.g., Case Management, Coder, Submissions). These products are itemized in the </w:t>
            </w:r>
            <w:r w:rsidRPr="00692566">
              <w:rPr>
                <w:rFonts w:ascii="Times New Roman" w:hAnsi="Times New Roman" w:cs="Times New Roman"/>
                <w:i/>
                <w:sz w:val="22"/>
                <w:szCs w:val="22"/>
              </w:rPr>
              <w:t xml:space="preserve">System Overview - Vault Safety </w:t>
            </w:r>
            <w:r w:rsidRPr="00692566">
              <w:rPr>
                <w:rFonts w:ascii="Times New Roman" w:hAnsi="Times New Roman" w:cs="Times New Roman"/>
                <w:sz w:val="22"/>
                <w:szCs w:val="22"/>
              </w:rPr>
              <w:t>(</w:t>
            </w:r>
            <w:hyperlink r:id="rId20" w:anchor="doc_info/20463" w:history="1">
              <w:r w:rsidRPr="00692566">
                <w:rPr>
                  <w:rStyle w:val="Hyperlink"/>
                  <w:rFonts w:ascii="Times New Roman" w:hAnsi="Times New Roman" w:cs="Times New Roman"/>
                  <w:sz w:val="22"/>
                  <w:szCs w:val="22"/>
                </w:rPr>
                <w:t>QV-16049</w:t>
              </w:r>
            </w:hyperlink>
            <w:r w:rsidRPr="00692566">
              <w:rPr>
                <w:rFonts w:ascii="Times New Roman" w:hAnsi="Times New Roman" w:cs="Times New Roman"/>
                <w:sz w:val="22"/>
                <w:szCs w:val="22"/>
              </w:rPr>
              <w:t>).</w:t>
            </w:r>
          </w:p>
        </w:tc>
        <w:tc>
          <w:tcPr>
            <w:tcW w:w="720" w:type="dxa"/>
            <w:tcBorders>
              <w:top w:val="single" w:sz="4" w:space="0" w:color="000000"/>
              <w:left w:val="single" w:sz="4" w:space="0" w:color="000000"/>
              <w:bottom w:val="single" w:sz="4" w:space="0" w:color="000000"/>
              <w:right w:val="single" w:sz="4" w:space="0" w:color="auto"/>
            </w:tcBorders>
            <w:vAlign w:val="center"/>
          </w:tcPr>
          <w:p w14:paraId="4F292230" w14:textId="77777777" w:rsidR="00804929" w:rsidRPr="0076300E" w:rsidRDefault="00804929" w:rsidP="0076300E">
            <w:pPr>
              <w:spacing w:before="40" w:after="40"/>
              <w:ind w:left="144"/>
              <w:jc w:val="center"/>
              <w:rPr>
                <w:rFonts w:ascii="Times New Roman" w:eastAsiaTheme="minorEastAsia" w:hAnsi="Times New Roman" w:cs="Times New Roman"/>
                <w:color w:val="0000FF"/>
              </w:rPr>
            </w:pPr>
            <w:r w:rsidRPr="0076300E">
              <w:rPr>
                <w:rFonts w:ascii="Times New Roman" w:eastAsiaTheme="minorEastAsia" w:hAnsi="Times New Roman" w:cs="Times New Roman"/>
                <w:color w:val="0000FF"/>
              </w:rPr>
              <w:t>&lt;X&gt;</w:t>
            </w:r>
          </w:p>
        </w:tc>
        <w:tc>
          <w:tcPr>
            <w:tcW w:w="720" w:type="dxa"/>
            <w:tcBorders>
              <w:top w:val="single" w:sz="4" w:space="0" w:color="000000"/>
              <w:left w:val="single" w:sz="4" w:space="0" w:color="auto"/>
              <w:bottom w:val="single" w:sz="4" w:space="0" w:color="000000"/>
              <w:right w:val="single" w:sz="4" w:space="0" w:color="000000"/>
            </w:tcBorders>
            <w:vAlign w:val="center"/>
          </w:tcPr>
          <w:p w14:paraId="781177EE" w14:textId="77777777" w:rsidR="00804929" w:rsidRPr="0076300E" w:rsidRDefault="00804929" w:rsidP="0076300E">
            <w:pPr>
              <w:spacing w:before="40" w:after="40"/>
              <w:ind w:left="144"/>
              <w:jc w:val="center"/>
              <w:rPr>
                <w:rFonts w:ascii="Times New Roman" w:eastAsiaTheme="minorEastAsia" w:hAnsi="Times New Roman" w:cs="Times New Roman"/>
                <w:color w:val="0000FF"/>
              </w:rPr>
            </w:pPr>
            <w:r w:rsidRPr="0076300E">
              <w:rPr>
                <w:rFonts w:ascii="Times New Roman" w:eastAsiaTheme="minorEastAsia" w:hAnsi="Times New Roman" w:cs="Times New Roman"/>
                <w:color w:val="0000FF"/>
              </w:rPr>
              <w:t>&lt;X&gt;</w:t>
            </w:r>
          </w:p>
        </w:tc>
      </w:tr>
      <w:tr w:rsidR="00804929" w:rsidRPr="002C4F24" w14:paraId="17DC3FA5" w14:textId="77777777" w:rsidTr="00A43387">
        <w:trPr>
          <w:trHeight w:val="432"/>
        </w:trPr>
        <w:tc>
          <w:tcPr>
            <w:tcW w:w="7650" w:type="dxa"/>
            <w:tcBorders>
              <w:top w:val="single" w:sz="4" w:space="0" w:color="000000"/>
              <w:left w:val="single" w:sz="4" w:space="0" w:color="000000"/>
              <w:bottom w:val="single" w:sz="4" w:space="0" w:color="000000"/>
              <w:right w:val="single" w:sz="4" w:space="0" w:color="000000"/>
            </w:tcBorders>
            <w:vAlign w:val="center"/>
          </w:tcPr>
          <w:p w14:paraId="28B87B79" w14:textId="77777777" w:rsidR="00804929" w:rsidRPr="00692566" w:rsidRDefault="00804929" w:rsidP="00A43387">
            <w:pPr>
              <w:spacing w:before="40" w:after="40"/>
              <w:ind w:left="144" w:right="144"/>
              <w:rPr>
                <w:rFonts w:ascii="Times New Roman" w:hAnsi="Times New Roman" w:cs="Times New Roman"/>
                <w:sz w:val="22"/>
                <w:szCs w:val="22"/>
              </w:rPr>
            </w:pPr>
            <w:r w:rsidRPr="00692566">
              <w:rPr>
                <w:rFonts w:ascii="Times New Roman" w:hAnsi="Times New Roman" w:cs="Times New Roman"/>
                <w:sz w:val="22"/>
                <w:szCs w:val="22"/>
              </w:rPr>
              <w:t xml:space="preserve">Vault CP – Software solutions developed on the Veeva Vault Platform supporting the Consumer Products industry sector. Vault CP products are itemized in the </w:t>
            </w:r>
            <w:r w:rsidRPr="00692566">
              <w:rPr>
                <w:rFonts w:ascii="Times New Roman" w:hAnsi="Times New Roman" w:cs="Times New Roman"/>
                <w:i/>
                <w:sz w:val="22"/>
                <w:szCs w:val="22"/>
              </w:rPr>
              <w:t xml:space="preserve">System Overview for Veeva CP&amp;C </w:t>
            </w:r>
            <w:r w:rsidRPr="00692566">
              <w:rPr>
                <w:rFonts w:ascii="Times New Roman" w:hAnsi="Times New Roman" w:cs="Times New Roman"/>
                <w:sz w:val="22"/>
                <w:szCs w:val="22"/>
              </w:rPr>
              <w:t>(</w:t>
            </w:r>
            <w:hyperlink r:id="rId21" w:anchor="doc_info/20153" w:history="1">
              <w:r w:rsidRPr="00692566">
                <w:rPr>
                  <w:rStyle w:val="Hyperlink"/>
                  <w:rFonts w:ascii="Times New Roman" w:hAnsi="Times New Roman" w:cs="Times New Roman"/>
                  <w:sz w:val="22"/>
                  <w:szCs w:val="22"/>
                </w:rPr>
                <w:t>QV-15931)</w:t>
              </w:r>
            </w:hyperlink>
            <w:r w:rsidRPr="00692566">
              <w:rPr>
                <w:rStyle w:val="Hyperlink"/>
                <w:rFonts w:ascii="Times New Roman" w:hAnsi="Times New Roman" w:cs="Times New Roman"/>
                <w:sz w:val="22"/>
                <w:szCs w:val="22"/>
              </w:rPr>
              <w:t>.</w:t>
            </w:r>
          </w:p>
        </w:tc>
        <w:tc>
          <w:tcPr>
            <w:tcW w:w="720" w:type="dxa"/>
            <w:tcBorders>
              <w:top w:val="single" w:sz="4" w:space="0" w:color="000000"/>
              <w:left w:val="single" w:sz="4" w:space="0" w:color="000000"/>
              <w:bottom w:val="single" w:sz="4" w:space="0" w:color="000000"/>
              <w:right w:val="single" w:sz="4" w:space="0" w:color="auto"/>
            </w:tcBorders>
            <w:vAlign w:val="center"/>
          </w:tcPr>
          <w:p w14:paraId="48659059" w14:textId="77777777" w:rsidR="00804929" w:rsidRPr="0076300E" w:rsidRDefault="00804929" w:rsidP="0076300E">
            <w:pPr>
              <w:spacing w:before="40" w:after="40"/>
              <w:ind w:left="144"/>
              <w:jc w:val="center"/>
              <w:rPr>
                <w:rFonts w:ascii="Times New Roman" w:eastAsiaTheme="minorEastAsia" w:hAnsi="Times New Roman" w:cs="Times New Roman"/>
                <w:color w:val="0000FF"/>
              </w:rPr>
            </w:pPr>
            <w:r w:rsidRPr="0076300E">
              <w:rPr>
                <w:rFonts w:ascii="Times New Roman" w:eastAsiaTheme="minorEastAsia" w:hAnsi="Times New Roman" w:cs="Times New Roman"/>
                <w:color w:val="0000FF"/>
              </w:rPr>
              <w:t>&lt;X&gt;</w:t>
            </w:r>
          </w:p>
        </w:tc>
        <w:tc>
          <w:tcPr>
            <w:tcW w:w="720" w:type="dxa"/>
            <w:tcBorders>
              <w:top w:val="single" w:sz="4" w:space="0" w:color="000000"/>
              <w:left w:val="single" w:sz="4" w:space="0" w:color="auto"/>
              <w:bottom w:val="single" w:sz="4" w:space="0" w:color="000000"/>
              <w:right w:val="single" w:sz="4" w:space="0" w:color="000000"/>
            </w:tcBorders>
            <w:vAlign w:val="center"/>
          </w:tcPr>
          <w:p w14:paraId="7B5F736E" w14:textId="77777777" w:rsidR="00804929" w:rsidRPr="0076300E" w:rsidRDefault="00804929" w:rsidP="0076300E">
            <w:pPr>
              <w:spacing w:before="40" w:after="40"/>
              <w:ind w:left="144"/>
              <w:jc w:val="center"/>
              <w:rPr>
                <w:rFonts w:ascii="Times New Roman" w:eastAsiaTheme="minorEastAsia" w:hAnsi="Times New Roman" w:cs="Times New Roman"/>
                <w:color w:val="0000FF"/>
              </w:rPr>
            </w:pPr>
            <w:r w:rsidRPr="0076300E">
              <w:rPr>
                <w:rFonts w:ascii="Times New Roman" w:eastAsiaTheme="minorEastAsia" w:hAnsi="Times New Roman" w:cs="Times New Roman"/>
                <w:color w:val="0000FF"/>
              </w:rPr>
              <w:t>&lt;X&gt;</w:t>
            </w:r>
          </w:p>
        </w:tc>
      </w:tr>
      <w:tr w:rsidR="00804929" w:rsidRPr="002C4F24" w14:paraId="6CEB3F62" w14:textId="77777777" w:rsidTr="00A43387">
        <w:trPr>
          <w:trHeight w:val="432"/>
        </w:trPr>
        <w:tc>
          <w:tcPr>
            <w:tcW w:w="7650" w:type="dxa"/>
            <w:tcBorders>
              <w:top w:val="single" w:sz="4" w:space="0" w:color="000000"/>
              <w:left w:val="single" w:sz="4" w:space="0" w:color="000000"/>
              <w:bottom w:val="single" w:sz="4" w:space="0" w:color="000000"/>
              <w:right w:val="single" w:sz="4" w:space="0" w:color="000000"/>
            </w:tcBorders>
            <w:vAlign w:val="center"/>
          </w:tcPr>
          <w:p w14:paraId="77825A01" w14:textId="77777777" w:rsidR="00804929" w:rsidRPr="00692566" w:rsidRDefault="00804929" w:rsidP="00A43387">
            <w:pPr>
              <w:spacing w:before="40" w:after="40"/>
              <w:ind w:left="144" w:right="144"/>
              <w:rPr>
                <w:rFonts w:ascii="Times New Roman" w:hAnsi="Times New Roman" w:cs="Times New Roman"/>
                <w:sz w:val="22"/>
                <w:szCs w:val="22"/>
              </w:rPr>
            </w:pPr>
            <w:r w:rsidRPr="00692566">
              <w:rPr>
                <w:rFonts w:ascii="Times New Roman" w:hAnsi="Times New Roman" w:cs="Times New Roman"/>
                <w:sz w:val="22"/>
                <w:szCs w:val="22"/>
              </w:rPr>
              <w:t xml:space="preserve">Digital Trials Platform - Software solutions developed to support Clinical Conduct and Operations (e.g., eConsent, ePRO, SiteVault). Digital Trials Platform products are itemized in the </w:t>
            </w:r>
            <w:r w:rsidRPr="00692566">
              <w:rPr>
                <w:rFonts w:ascii="Times New Roman" w:hAnsi="Times New Roman" w:cs="Times New Roman"/>
                <w:i/>
                <w:sz w:val="22"/>
                <w:szCs w:val="22"/>
              </w:rPr>
              <w:t xml:space="preserve">System Overview for Digital Trials Platform </w:t>
            </w:r>
            <w:r w:rsidRPr="00692566">
              <w:rPr>
                <w:rFonts w:ascii="Times New Roman" w:hAnsi="Times New Roman" w:cs="Times New Roman"/>
                <w:iCs/>
                <w:sz w:val="22"/>
                <w:szCs w:val="22"/>
              </w:rPr>
              <w:t>(</w:t>
            </w:r>
            <w:hyperlink r:id="rId22" w:anchor="doc_info/29195" w:history="1">
              <w:r w:rsidRPr="00692566">
                <w:rPr>
                  <w:rStyle w:val="Hyperlink"/>
                  <w:rFonts w:ascii="Times New Roman" w:hAnsi="Times New Roman" w:cs="Times New Roman"/>
                  <w:iCs/>
                  <w:sz w:val="22"/>
                  <w:szCs w:val="22"/>
                </w:rPr>
                <w:t>QV-21465</w:t>
              </w:r>
            </w:hyperlink>
            <w:r w:rsidRPr="00692566">
              <w:rPr>
                <w:rFonts w:ascii="Times New Roman" w:hAnsi="Times New Roman" w:cs="Times New Roman"/>
                <w:iCs/>
                <w:sz w:val="22"/>
                <w:szCs w:val="22"/>
              </w:rPr>
              <w:t>).</w:t>
            </w:r>
          </w:p>
        </w:tc>
        <w:tc>
          <w:tcPr>
            <w:tcW w:w="720" w:type="dxa"/>
            <w:tcBorders>
              <w:top w:val="single" w:sz="4" w:space="0" w:color="000000"/>
              <w:left w:val="single" w:sz="4" w:space="0" w:color="000000"/>
              <w:bottom w:val="single" w:sz="4" w:space="0" w:color="000000"/>
              <w:right w:val="single" w:sz="4" w:space="0" w:color="auto"/>
            </w:tcBorders>
            <w:vAlign w:val="center"/>
          </w:tcPr>
          <w:p w14:paraId="5EC3D9FD" w14:textId="77777777" w:rsidR="00804929" w:rsidRPr="0076300E" w:rsidRDefault="00804929" w:rsidP="0076300E">
            <w:pPr>
              <w:spacing w:before="40" w:after="40"/>
              <w:ind w:left="144"/>
              <w:jc w:val="center"/>
              <w:rPr>
                <w:rFonts w:ascii="Times New Roman" w:eastAsiaTheme="minorEastAsia" w:hAnsi="Times New Roman" w:cs="Times New Roman"/>
                <w:color w:val="0000FF"/>
              </w:rPr>
            </w:pPr>
            <w:r w:rsidRPr="0076300E">
              <w:rPr>
                <w:rFonts w:ascii="Times New Roman" w:eastAsiaTheme="minorEastAsia" w:hAnsi="Times New Roman" w:cs="Times New Roman"/>
                <w:color w:val="0000FF"/>
              </w:rPr>
              <w:t>&lt;X&gt;</w:t>
            </w:r>
          </w:p>
        </w:tc>
        <w:tc>
          <w:tcPr>
            <w:tcW w:w="720" w:type="dxa"/>
            <w:tcBorders>
              <w:top w:val="single" w:sz="4" w:space="0" w:color="000000"/>
              <w:left w:val="single" w:sz="4" w:space="0" w:color="auto"/>
              <w:bottom w:val="single" w:sz="4" w:space="0" w:color="000000"/>
              <w:right w:val="single" w:sz="4" w:space="0" w:color="000000"/>
            </w:tcBorders>
            <w:vAlign w:val="center"/>
          </w:tcPr>
          <w:p w14:paraId="1A8EA20B" w14:textId="77777777" w:rsidR="00804929" w:rsidRPr="0076300E" w:rsidRDefault="00804929" w:rsidP="0076300E">
            <w:pPr>
              <w:spacing w:before="40" w:after="40"/>
              <w:ind w:left="144"/>
              <w:jc w:val="center"/>
              <w:rPr>
                <w:rFonts w:ascii="Times New Roman" w:eastAsiaTheme="minorEastAsia" w:hAnsi="Times New Roman" w:cs="Times New Roman"/>
                <w:color w:val="0000FF"/>
              </w:rPr>
            </w:pPr>
            <w:r w:rsidRPr="0076300E">
              <w:rPr>
                <w:rFonts w:ascii="Times New Roman" w:eastAsiaTheme="minorEastAsia" w:hAnsi="Times New Roman" w:cs="Times New Roman"/>
                <w:color w:val="0000FF"/>
              </w:rPr>
              <w:t>&lt;X&gt;</w:t>
            </w:r>
          </w:p>
        </w:tc>
      </w:tr>
      <w:tr w:rsidR="00804929" w:rsidRPr="002C4F24" w14:paraId="3DDB310B" w14:textId="77777777" w:rsidTr="00A43387">
        <w:trPr>
          <w:trHeight w:val="432"/>
        </w:trPr>
        <w:tc>
          <w:tcPr>
            <w:tcW w:w="7650" w:type="dxa"/>
            <w:tcBorders>
              <w:top w:val="single" w:sz="4" w:space="0" w:color="000000"/>
              <w:left w:val="single" w:sz="4" w:space="0" w:color="000000"/>
              <w:bottom w:val="single" w:sz="4" w:space="0" w:color="000000"/>
              <w:right w:val="single" w:sz="4" w:space="0" w:color="000000"/>
            </w:tcBorders>
            <w:vAlign w:val="center"/>
          </w:tcPr>
          <w:p w14:paraId="17EB8612" w14:textId="77777777" w:rsidR="00804929" w:rsidRPr="005E765A" w:rsidRDefault="00804929" w:rsidP="00A43387">
            <w:pPr>
              <w:spacing w:before="40" w:after="40"/>
              <w:ind w:left="144" w:right="144"/>
              <w:rPr>
                <w:rFonts w:ascii="Times New Roman" w:hAnsi="Times New Roman" w:cs="Times New Roman"/>
                <w:iCs/>
                <w:sz w:val="22"/>
                <w:szCs w:val="22"/>
              </w:rPr>
            </w:pPr>
            <w:r>
              <w:rPr>
                <w:rFonts w:ascii="Times New Roman" w:hAnsi="Times New Roman" w:cs="Times New Roman"/>
                <w:sz w:val="22"/>
                <w:szCs w:val="22"/>
              </w:rPr>
              <w:t>RTSM -</w:t>
            </w:r>
            <w:r w:rsidRPr="00692566">
              <w:rPr>
                <w:rFonts w:ascii="Times New Roman" w:hAnsi="Times New Roman" w:cs="Times New Roman"/>
                <w:sz w:val="22"/>
                <w:szCs w:val="22"/>
              </w:rPr>
              <w:t xml:space="preserve"> Software solutions developed to support </w:t>
            </w:r>
            <w:r>
              <w:rPr>
                <w:rFonts w:ascii="Times New Roman" w:hAnsi="Times New Roman" w:cs="Times New Roman"/>
                <w:sz w:val="22"/>
                <w:szCs w:val="22"/>
              </w:rPr>
              <w:t>c</w:t>
            </w:r>
            <w:r w:rsidRPr="00692566">
              <w:rPr>
                <w:rFonts w:ascii="Times New Roman" w:hAnsi="Times New Roman" w:cs="Times New Roman"/>
                <w:sz w:val="22"/>
                <w:szCs w:val="22"/>
              </w:rPr>
              <w:t xml:space="preserve">linical </w:t>
            </w:r>
            <w:r>
              <w:rPr>
                <w:rFonts w:ascii="Times New Roman" w:hAnsi="Times New Roman" w:cs="Times New Roman"/>
                <w:sz w:val="22"/>
                <w:szCs w:val="22"/>
              </w:rPr>
              <w:t>study Randomization and Trial Supply Management operations</w:t>
            </w:r>
            <w:r w:rsidRPr="00692566">
              <w:rPr>
                <w:rFonts w:ascii="Times New Roman" w:hAnsi="Times New Roman" w:cs="Times New Roman"/>
                <w:iCs/>
                <w:sz w:val="22"/>
                <w:szCs w:val="22"/>
              </w:rPr>
              <w:t>.</w:t>
            </w:r>
            <w:r>
              <w:rPr>
                <w:rFonts w:ascii="Times New Roman" w:hAnsi="Times New Roman" w:cs="Times New Roman"/>
                <w:iCs/>
                <w:sz w:val="22"/>
                <w:szCs w:val="22"/>
              </w:rPr>
              <w:t xml:space="preserve"> Software capabilities are defined in the </w:t>
            </w:r>
            <w:r w:rsidRPr="005E765A">
              <w:rPr>
                <w:rFonts w:ascii="Times New Roman" w:hAnsi="Times New Roman" w:cs="Times New Roman"/>
                <w:i/>
                <w:sz w:val="22"/>
                <w:szCs w:val="22"/>
              </w:rPr>
              <w:t>System Overview for Veeva RTSM</w:t>
            </w:r>
            <w:r>
              <w:rPr>
                <w:rFonts w:ascii="Times New Roman" w:hAnsi="Times New Roman" w:cs="Times New Roman"/>
                <w:iCs/>
                <w:sz w:val="22"/>
                <w:szCs w:val="22"/>
              </w:rPr>
              <w:t xml:space="preserve"> (</w:t>
            </w:r>
            <w:hyperlink r:id="rId23" w:anchor="doc_info/49876" w:history="1">
              <w:r w:rsidRPr="005E765A">
                <w:rPr>
                  <w:rStyle w:val="Hyperlink"/>
                  <w:rFonts w:ascii="Times New Roman" w:hAnsi="Times New Roman" w:cs="Times New Roman"/>
                  <w:iCs/>
                  <w:sz w:val="22"/>
                  <w:szCs w:val="22"/>
                </w:rPr>
                <w:t>QV-34384</w:t>
              </w:r>
            </w:hyperlink>
            <w:r>
              <w:rPr>
                <w:rFonts w:ascii="Times New Roman" w:hAnsi="Times New Roman" w:cs="Times New Roman"/>
                <w:iCs/>
                <w:sz w:val="22"/>
                <w:szCs w:val="22"/>
              </w:rPr>
              <w:t>).</w:t>
            </w:r>
          </w:p>
        </w:tc>
        <w:tc>
          <w:tcPr>
            <w:tcW w:w="720" w:type="dxa"/>
            <w:tcBorders>
              <w:top w:val="single" w:sz="4" w:space="0" w:color="000000"/>
              <w:left w:val="single" w:sz="4" w:space="0" w:color="000000"/>
              <w:bottom w:val="single" w:sz="4" w:space="0" w:color="000000"/>
              <w:right w:val="single" w:sz="4" w:space="0" w:color="auto"/>
            </w:tcBorders>
            <w:vAlign w:val="center"/>
          </w:tcPr>
          <w:p w14:paraId="41831091" w14:textId="77777777" w:rsidR="00804929" w:rsidRPr="0076300E" w:rsidRDefault="00804929" w:rsidP="0076300E">
            <w:pPr>
              <w:spacing w:before="40" w:after="40"/>
              <w:ind w:left="144"/>
              <w:jc w:val="center"/>
              <w:rPr>
                <w:rFonts w:ascii="Times New Roman" w:eastAsiaTheme="minorEastAsia" w:hAnsi="Times New Roman" w:cs="Times New Roman"/>
                <w:color w:val="0000FF"/>
              </w:rPr>
            </w:pPr>
            <w:r w:rsidRPr="0076300E">
              <w:rPr>
                <w:rFonts w:ascii="Times New Roman" w:eastAsiaTheme="minorEastAsia" w:hAnsi="Times New Roman" w:cs="Times New Roman"/>
                <w:color w:val="0000FF"/>
              </w:rPr>
              <w:t>&lt;X&gt;</w:t>
            </w:r>
          </w:p>
        </w:tc>
        <w:tc>
          <w:tcPr>
            <w:tcW w:w="720" w:type="dxa"/>
            <w:tcBorders>
              <w:top w:val="single" w:sz="4" w:space="0" w:color="000000"/>
              <w:left w:val="single" w:sz="4" w:space="0" w:color="auto"/>
              <w:bottom w:val="single" w:sz="4" w:space="0" w:color="000000"/>
              <w:right w:val="single" w:sz="4" w:space="0" w:color="000000"/>
            </w:tcBorders>
            <w:vAlign w:val="center"/>
          </w:tcPr>
          <w:p w14:paraId="5C1F7513" w14:textId="77777777" w:rsidR="00804929" w:rsidRPr="0076300E" w:rsidRDefault="00804929" w:rsidP="0076300E">
            <w:pPr>
              <w:spacing w:before="40" w:after="40"/>
              <w:ind w:left="144"/>
              <w:jc w:val="center"/>
              <w:rPr>
                <w:rFonts w:ascii="Times New Roman" w:eastAsiaTheme="minorEastAsia" w:hAnsi="Times New Roman" w:cs="Times New Roman"/>
                <w:color w:val="0000FF"/>
              </w:rPr>
            </w:pPr>
            <w:r w:rsidRPr="0076300E">
              <w:rPr>
                <w:rFonts w:ascii="Times New Roman" w:eastAsiaTheme="minorEastAsia" w:hAnsi="Times New Roman" w:cs="Times New Roman"/>
                <w:color w:val="0000FF"/>
              </w:rPr>
              <w:t>&lt;X&gt;</w:t>
            </w:r>
          </w:p>
        </w:tc>
      </w:tr>
      <w:tr w:rsidR="00804929" w:rsidRPr="002C4F24" w14:paraId="0A3CB589" w14:textId="77777777" w:rsidTr="00A43387">
        <w:trPr>
          <w:trHeight w:val="432"/>
        </w:trPr>
        <w:tc>
          <w:tcPr>
            <w:tcW w:w="7650" w:type="dxa"/>
            <w:tcBorders>
              <w:top w:val="single" w:sz="4" w:space="0" w:color="000000"/>
              <w:left w:val="single" w:sz="4" w:space="0" w:color="000000"/>
              <w:bottom w:val="single" w:sz="4" w:space="0" w:color="000000"/>
              <w:right w:val="single" w:sz="4" w:space="0" w:color="000000"/>
            </w:tcBorders>
            <w:vAlign w:val="center"/>
          </w:tcPr>
          <w:p w14:paraId="1CF5565A" w14:textId="77777777" w:rsidR="00804929" w:rsidRPr="00692566" w:rsidRDefault="00804929" w:rsidP="00A43387">
            <w:pPr>
              <w:spacing w:before="40" w:after="40"/>
              <w:ind w:left="144" w:right="144"/>
              <w:rPr>
                <w:rFonts w:ascii="Times New Roman" w:hAnsi="Times New Roman" w:cs="Times New Roman"/>
                <w:sz w:val="22"/>
                <w:szCs w:val="22"/>
              </w:rPr>
            </w:pPr>
            <w:r w:rsidRPr="00692566">
              <w:rPr>
                <w:rFonts w:ascii="Times New Roman" w:hAnsi="Times New Roman" w:cs="Times New Roman"/>
                <w:sz w:val="22"/>
                <w:szCs w:val="22"/>
              </w:rPr>
              <w:t xml:space="preserve">Multichannel CRM - Software solutions developed on the SalesForce.com platform supporting Customer Relationship Management for the Lifesciences.  CRM suite of products are itemized in the </w:t>
            </w:r>
            <w:r w:rsidRPr="00692566">
              <w:rPr>
                <w:rFonts w:ascii="Times New Roman" w:hAnsi="Times New Roman" w:cs="Times New Roman"/>
                <w:i/>
                <w:sz w:val="22"/>
                <w:szCs w:val="22"/>
              </w:rPr>
              <w:t>CRM System Overview</w:t>
            </w:r>
            <w:r w:rsidRPr="00692566">
              <w:rPr>
                <w:rFonts w:ascii="Times New Roman" w:hAnsi="Times New Roman" w:cs="Times New Roman"/>
                <w:sz w:val="22"/>
                <w:szCs w:val="22"/>
              </w:rPr>
              <w:t xml:space="preserve"> (</w:t>
            </w:r>
            <w:hyperlink r:id="rId24" w:anchor="doc_info/2945" w:history="1">
              <w:r w:rsidRPr="00692566">
                <w:rPr>
                  <w:rStyle w:val="Hyperlink"/>
                  <w:rFonts w:ascii="Times New Roman" w:hAnsi="Times New Roman" w:cs="Times New Roman"/>
                  <w:sz w:val="22"/>
                  <w:szCs w:val="22"/>
                </w:rPr>
                <w:t>QV-02714</w:t>
              </w:r>
            </w:hyperlink>
            <w:r w:rsidRPr="00692566">
              <w:rPr>
                <w:rFonts w:ascii="Times New Roman" w:hAnsi="Times New Roman" w:cs="Times New Roman"/>
                <w:sz w:val="22"/>
                <w:szCs w:val="22"/>
              </w:rPr>
              <w:t>).</w:t>
            </w:r>
          </w:p>
        </w:tc>
        <w:tc>
          <w:tcPr>
            <w:tcW w:w="720" w:type="dxa"/>
            <w:tcBorders>
              <w:top w:val="single" w:sz="4" w:space="0" w:color="000000"/>
              <w:left w:val="single" w:sz="4" w:space="0" w:color="000000"/>
              <w:bottom w:val="single" w:sz="4" w:space="0" w:color="000000"/>
              <w:right w:val="single" w:sz="4" w:space="0" w:color="auto"/>
            </w:tcBorders>
            <w:vAlign w:val="center"/>
          </w:tcPr>
          <w:p w14:paraId="0AFE8EFE" w14:textId="77777777" w:rsidR="00804929" w:rsidRPr="0076300E" w:rsidRDefault="00804929" w:rsidP="0076300E">
            <w:pPr>
              <w:spacing w:before="40" w:after="40"/>
              <w:ind w:left="144"/>
              <w:jc w:val="center"/>
              <w:rPr>
                <w:rFonts w:ascii="Times New Roman" w:eastAsiaTheme="minorEastAsia" w:hAnsi="Times New Roman" w:cs="Times New Roman"/>
                <w:color w:val="0000FF"/>
              </w:rPr>
            </w:pPr>
            <w:r w:rsidRPr="0076300E">
              <w:rPr>
                <w:rFonts w:ascii="Times New Roman" w:eastAsiaTheme="minorEastAsia" w:hAnsi="Times New Roman" w:cs="Times New Roman"/>
                <w:color w:val="0000FF"/>
              </w:rPr>
              <w:t>&lt;X&gt;</w:t>
            </w:r>
          </w:p>
        </w:tc>
        <w:tc>
          <w:tcPr>
            <w:tcW w:w="720" w:type="dxa"/>
            <w:tcBorders>
              <w:top w:val="single" w:sz="4" w:space="0" w:color="000000"/>
              <w:left w:val="single" w:sz="4" w:space="0" w:color="auto"/>
              <w:bottom w:val="single" w:sz="4" w:space="0" w:color="000000"/>
              <w:right w:val="single" w:sz="4" w:space="0" w:color="000000"/>
            </w:tcBorders>
            <w:vAlign w:val="center"/>
          </w:tcPr>
          <w:p w14:paraId="62C06702" w14:textId="77777777" w:rsidR="00804929" w:rsidRPr="0076300E" w:rsidRDefault="00804929" w:rsidP="0076300E">
            <w:pPr>
              <w:spacing w:before="40" w:after="40"/>
              <w:ind w:left="144"/>
              <w:jc w:val="center"/>
              <w:rPr>
                <w:rFonts w:ascii="Times New Roman" w:eastAsiaTheme="minorEastAsia" w:hAnsi="Times New Roman" w:cs="Times New Roman"/>
                <w:color w:val="0000FF"/>
              </w:rPr>
            </w:pPr>
            <w:r w:rsidRPr="0076300E">
              <w:rPr>
                <w:rFonts w:ascii="Times New Roman" w:eastAsiaTheme="minorEastAsia" w:hAnsi="Times New Roman" w:cs="Times New Roman"/>
                <w:color w:val="0000FF"/>
              </w:rPr>
              <w:t>&lt;X&gt;</w:t>
            </w:r>
          </w:p>
        </w:tc>
      </w:tr>
      <w:tr w:rsidR="00804929" w:rsidRPr="002C4F24" w14:paraId="5A8C4E31" w14:textId="77777777" w:rsidTr="00A43387">
        <w:trPr>
          <w:trHeight w:val="432"/>
        </w:trPr>
        <w:tc>
          <w:tcPr>
            <w:tcW w:w="7650" w:type="dxa"/>
            <w:tcBorders>
              <w:top w:val="single" w:sz="4" w:space="0" w:color="000000"/>
              <w:left w:val="single" w:sz="4" w:space="0" w:color="000000"/>
              <w:bottom w:val="single" w:sz="4" w:space="0" w:color="000000"/>
              <w:right w:val="single" w:sz="4" w:space="0" w:color="000000"/>
            </w:tcBorders>
            <w:vAlign w:val="center"/>
          </w:tcPr>
          <w:p w14:paraId="560CFB45" w14:textId="77777777" w:rsidR="00804929" w:rsidRPr="0031243F" w:rsidRDefault="00804929" w:rsidP="00A43387">
            <w:pPr>
              <w:pStyle w:val="Body1"/>
              <w:autoSpaceDE/>
              <w:autoSpaceDN/>
              <w:adjustRightInd/>
              <w:spacing w:before="40" w:after="40"/>
              <w:ind w:left="144"/>
              <w:rPr>
                <w:rFonts w:ascii="Times New Roman" w:eastAsiaTheme="minorHAnsi" w:hAnsi="Times New Roman" w:cs="Times New Roman"/>
                <w:color w:val="auto"/>
                <w:sz w:val="22"/>
                <w:szCs w:val="22"/>
              </w:rPr>
            </w:pPr>
            <w:r w:rsidRPr="004C2683">
              <w:rPr>
                <w:rFonts w:ascii="Times New Roman" w:eastAsiaTheme="minorHAnsi" w:hAnsi="Times New Roman" w:cs="Times New Roman"/>
                <w:color w:val="auto"/>
                <w:sz w:val="22"/>
                <w:szCs w:val="22"/>
              </w:rPr>
              <w:t xml:space="preserve">Network MDM - </w:t>
            </w:r>
            <w:r w:rsidRPr="00692566">
              <w:rPr>
                <w:rFonts w:ascii="Times New Roman" w:hAnsi="Times New Roman" w:cs="Times New Roman"/>
                <w:sz w:val="22"/>
                <w:szCs w:val="22"/>
              </w:rPr>
              <w:t xml:space="preserve">Software solutions developed </w:t>
            </w:r>
            <w:r w:rsidRPr="004C2683">
              <w:rPr>
                <w:rFonts w:ascii="Times New Roman" w:eastAsiaTheme="minorHAnsi" w:hAnsi="Times New Roman" w:cs="Times New Roman"/>
                <w:color w:val="auto"/>
                <w:sz w:val="22"/>
                <w:szCs w:val="22"/>
              </w:rPr>
              <w:t xml:space="preserve">to manage Healthcare Professional (HCP) and Healthcare Organization (HCO) contact information in a single master data management system (MDMS). Network MDM </w:t>
            </w:r>
            <w:r w:rsidRPr="00692566">
              <w:rPr>
                <w:rFonts w:ascii="Times New Roman" w:hAnsi="Times New Roman" w:cs="Times New Roman"/>
                <w:sz w:val="22"/>
                <w:szCs w:val="22"/>
              </w:rPr>
              <w:t xml:space="preserve">is </w:t>
            </w:r>
            <w:r>
              <w:rPr>
                <w:rFonts w:ascii="Times New Roman" w:hAnsi="Times New Roman" w:cs="Times New Roman"/>
                <w:sz w:val="22"/>
                <w:szCs w:val="22"/>
              </w:rPr>
              <w:t>described</w:t>
            </w:r>
            <w:r w:rsidRPr="00692566">
              <w:rPr>
                <w:rFonts w:ascii="Times New Roman" w:hAnsi="Times New Roman" w:cs="Times New Roman"/>
                <w:sz w:val="22"/>
                <w:szCs w:val="22"/>
              </w:rPr>
              <w:t xml:space="preserve"> in the </w:t>
            </w:r>
            <w:r w:rsidRPr="0031243F">
              <w:rPr>
                <w:rFonts w:ascii="Times New Roman" w:hAnsi="Times New Roman" w:cs="Times New Roman"/>
                <w:i/>
                <w:iCs/>
                <w:sz w:val="22"/>
                <w:szCs w:val="22"/>
              </w:rPr>
              <w:t>System Overview for Veeva Network</w:t>
            </w:r>
            <w:r w:rsidRPr="00692566">
              <w:rPr>
                <w:rFonts w:ascii="Times New Roman" w:hAnsi="Times New Roman" w:cs="Times New Roman"/>
                <w:sz w:val="22"/>
                <w:szCs w:val="22"/>
              </w:rPr>
              <w:t xml:space="preserve"> (</w:t>
            </w:r>
            <w:hyperlink r:id="rId25" w:anchor="doc_info/3379" w:history="1">
              <w:r w:rsidRPr="00692566">
                <w:rPr>
                  <w:rStyle w:val="Hyperlink"/>
                  <w:rFonts w:ascii="Times New Roman" w:hAnsi="Times New Roman" w:cs="Times New Roman"/>
                  <w:sz w:val="22"/>
                  <w:szCs w:val="22"/>
                </w:rPr>
                <w:t>QV-03074</w:t>
              </w:r>
            </w:hyperlink>
            <w:r w:rsidRPr="0031243F">
              <w:rPr>
                <w:rStyle w:val="Hyperlink"/>
                <w:rFonts w:ascii="Times New Roman" w:hAnsi="Times New Roman" w:cs="Times New Roman"/>
                <w:color w:val="000000" w:themeColor="text1"/>
                <w:sz w:val="22"/>
                <w:szCs w:val="22"/>
                <w:u w:val="none"/>
              </w:rPr>
              <w:t>)</w:t>
            </w:r>
            <w:r>
              <w:rPr>
                <w:rStyle w:val="Hyperlink"/>
                <w:rFonts w:ascii="Times New Roman" w:hAnsi="Times New Roman" w:cs="Times New Roman"/>
                <w:color w:val="000000" w:themeColor="text1"/>
                <w:sz w:val="22"/>
                <w:szCs w:val="22"/>
                <w:u w:val="none"/>
              </w:rPr>
              <w:t>.</w:t>
            </w:r>
          </w:p>
        </w:tc>
        <w:tc>
          <w:tcPr>
            <w:tcW w:w="720" w:type="dxa"/>
            <w:tcBorders>
              <w:top w:val="single" w:sz="4" w:space="0" w:color="000000"/>
              <w:left w:val="single" w:sz="4" w:space="0" w:color="000000"/>
              <w:bottom w:val="single" w:sz="4" w:space="0" w:color="000000"/>
              <w:right w:val="single" w:sz="4" w:space="0" w:color="auto"/>
            </w:tcBorders>
            <w:vAlign w:val="center"/>
          </w:tcPr>
          <w:p w14:paraId="4B10703D" w14:textId="77777777" w:rsidR="00804929" w:rsidRPr="0076300E" w:rsidRDefault="00804929" w:rsidP="0076300E">
            <w:pPr>
              <w:spacing w:before="40" w:after="40"/>
              <w:ind w:left="144"/>
              <w:jc w:val="center"/>
              <w:rPr>
                <w:rFonts w:ascii="Times New Roman" w:eastAsiaTheme="minorEastAsia" w:hAnsi="Times New Roman" w:cs="Times New Roman"/>
                <w:color w:val="0000FF"/>
              </w:rPr>
            </w:pPr>
            <w:r w:rsidRPr="0076300E">
              <w:rPr>
                <w:rFonts w:ascii="Times New Roman" w:eastAsiaTheme="minorEastAsia" w:hAnsi="Times New Roman" w:cs="Times New Roman"/>
                <w:color w:val="0000FF"/>
              </w:rPr>
              <w:t>&lt;X&gt;</w:t>
            </w:r>
          </w:p>
        </w:tc>
        <w:tc>
          <w:tcPr>
            <w:tcW w:w="720" w:type="dxa"/>
            <w:tcBorders>
              <w:top w:val="single" w:sz="4" w:space="0" w:color="000000"/>
              <w:left w:val="single" w:sz="4" w:space="0" w:color="auto"/>
              <w:bottom w:val="single" w:sz="4" w:space="0" w:color="000000"/>
              <w:right w:val="single" w:sz="4" w:space="0" w:color="000000"/>
            </w:tcBorders>
            <w:vAlign w:val="center"/>
          </w:tcPr>
          <w:p w14:paraId="50AEBCC2" w14:textId="77777777" w:rsidR="00804929" w:rsidRPr="0076300E" w:rsidRDefault="00804929" w:rsidP="0076300E">
            <w:pPr>
              <w:spacing w:before="40" w:after="40"/>
              <w:ind w:left="144"/>
              <w:jc w:val="center"/>
              <w:rPr>
                <w:rFonts w:ascii="Times New Roman" w:eastAsiaTheme="minorEastAsia" w:hAnsi="Times New Roman" w:cs="Times New Roman"/>
                <w:color w:val="0000FF"/>
              </w:rPr>
            </w:pPr>
            <w:r w:rsidRPr="0076300E">
              <w:rPr>
                <w:rFonts w:ascii="Times New Roman" w:eastAsiaTheme="minorEastAsia" w:hAnsi="Times New Roman" w:cs="Times New Roman"/>
                <w:color w:val="0000FF"/>
              </w:rPr>
              <w:t>&lt;X&gt;</w:t>
            </w:r>
          </w:p>
        </w:tc>
      </w:tr>
    </w:tbl>
    <w:p w14:paraId="53A0A755" w14:textId="77777777" w:rsidR="00804929" w:rsidRPr="002C4F24" w:rsidRDefault="00804929" w:rsidP="00804929">
      <w:pPr>
        <w:pStyle w:val="Appendix"/>
        <w:numPr>
          <w:ilvl w:val="0"/>
          <w:numId w:val="0"/>
        </w:numPr>
        <w:ind w:left="360"/>
      </w:pPr>
    </w:p>
    <w:p w14:paraId="124B624B" w14:textId="77777777" w:rsidR="001A30FB" w:rsidRPr="002C4F24" w:rsidRDefault="001A30FB" w:rsidP="001A30FB">
      <w:pPr>
        <w:ind w:left="432"/>
        <w:rPr>
          <w:sz w:val="18"/>
          <w:szCs w:val="18"/>
        </w:rPr>
      </w:pPr>
    </w:p>
    <w:p w14:paraId="309D0C85" w14:textId="5BAFC1A9" w:rsidR="001A30FB" w:rsidRPr="002C4F24" w:rsidRDefault="001A30FB">
      <w:pPr>
        <w:spacing w:after="200" w:line="276" w:lineRule="auto"/>
        <w:rPr>
          <w:rFonts w:cs="Times New Roman"/>
          <w:sz w:val="18"/>
          <w:szCs w:val="18"/>
        </w:rPr>
      </w:pPr>
    </w:p>
    <w:p w14:paraId="00A54631" w14:textId="48C1AF49" w:rsidR="001A30FB" w:rsidRDefault="001A30FB">
      <w:pPr>
        <w:spacing w:after="200" w:line="276" w:lineRule="auto"/>
        <w:rPr>
          <w:rFonts w:cs="Times New Roman"/>
          <w:sz w:val="24"/>
        </w:rPr>
      </w:pPr>
    </w:p>
    <w:p w14:paraId="0E962B15" w14:textId="77777777" w:rsidR="00804929" w:rsidRDefault="00804929">
      <w:pPr>
        <w:spacing w:after="200" w:line="276" w:lineRule="auto"/>
        <w:rPr>
          <w:rFonts w:cs="Times New Roman"/>
          <w:sz w:val="24"/>
        </w:rPr>
      </w:pPr>
      <w:r>
        <w:rPr>
          <w:rFonts w:cs="Times New Roman"/>
        </w:rPr>
        <w:br w:type="page"/>
      </w:r>
    </w:p>
    <w:p w14:paraId="06AFC2A0" w14:textId="58CEBF85" w:rsidR="00611A42" w:rsidRPr="00611A42" w:rsidRDefault="00611A42" w:rsidP="00611A42">
      <w:pPr>
        <w:pStyle w:val="Appendix"/>
        <w:rPr>
          <w:rFonts w:cs="Times New Roman"/>
        </w:rPr>
      </w:pPr>
      <w:bookmarkStart w:id="38" w:name="_Toc141707130"/>
      <w:bookmarkStart w:id="39" w:name="_Ref142312319"/>
      <w:r>
        <w:rPr>
          <w:rFonts w:cs="Times New Roman"/>
        </w:rPr>
        <w:lastRenderedPageBreak/>
        <w:t>Definitions and Acronyms</w:t>
      </w:r>
      <w:bookmarkEnd w:id="38"/>
      <w:bookmarkEnd w:id="39"/>
    </w:p>
    <w:p w14:paraId="0E41F215" w14:textId="3BBC06B6" w:rsidR="00CD45CD" w:rsidRDefault="00CD45CD" w:rsidP="00CD45CD">
      <w:pPr>
        <w:rPr>
          <w:rFonts w:ascii="Times New Roman" w:hAnsi="Times New Roman" w:cs="Times New Roman"/>
        </w:rPr>
      </w:pPr>
    </w:p>
    <w:tbl>
      <w:tblPr>
        <w:tblStyle w:val="TableGrid"/>
        <w:tblW w:w="9450" w:type="dxa"/>
        <w:tblInd w:w="355" w:type="dxa"/>
        <w:tblLayout w:type="fixed"/>
        <w:tblLook w:val="04A0" w:firstRow="1" w:lastRow="0" w:firstColumn="1" w:lastColumn="0" w:noHBand="0" w:noVBand="1"/>
      </w:tblPr>
      <w:tblGrid>
        <w:gridCol w:w="1620"/>
        <w:gridCol w:w="7830"/>
      </w:tblGrid>
      <w:tr w:rsidR="00611A42" w:rsidRPr="001D11EA" w14:paraId="2FCD25F1" w14:textId="77777777" w:rsidTr="000C0162">
        <w:trPr>
          <w:tblHeader/>
        </w:trPr>
        <w:tc>
          <w:tcPr>
            <w:tcW w:w="1620" w:type="dxa"/>
            <w:shd w:val="clear" w:color="auto" w:fill="D9D9D9" w:themeFill="background1" w:themeFillShade="D9"/>
          </w:tcPr>
          <w:p w14:paraId="2DB8DA56" w14:textId="0D0B2764" w:rsidR="00611A42" w:rsidRPr="001D11EA" w:rsidRDefault="00611A42" w:rsidP="002924BE">
            <w:pPr>
              <w:pStyle w:val="Body2"/>
              <w:ind w:left="0"/>
              <w:rPr>
                <w:rFonts w:ascii="Times New Roman" w:hAnsi="Times New Roman" w:cs="Times New Roman"/>
                <w:b/>
                <w:bCs/>
                <w:sz w:val="22"/>
                <w:szCs w:val="22"/>
              </w:rPr>
            </w:pPr>
            <w:r>
              <w:rPr>
                <w:rFonts w:ascii="Times New Roman" w:hAnsi="Times New Roman" w:cs="Times New Roman"/>
                <w:b/>
                <w:bCs/>
                <w:sz w:val="22"/>
                <w:szCs w:val="22"/>
              </w:rPr>
              <w:t>Term / Acronym</w:t>
            </w:r>
          </w:p>
        </w:tc>
        <w:tc>
          <w:tcPr>
            <w:tcW w:w="7830" w:type="dxa"/>
            <w:shd w:val="clear" w:color="auto" w:fill="D9D9D9" w:themeFill="background1" w:themeFillShade="D9"/>
          </w:tcPr>
          <w:p w14:paraId="279CF00F" w14:textId="76D5AF74" w:rsidR="00611A42" w:rsidRPr="001D11EA" w:rsidRDefault="00611A42" w:rsidP="002924BE">
            <w:pPr>
              <w:pStyle w:val="Body2"/>
              <w:ind w:left="0"/>
              <w:jc w:val="center"/>
              <w:rPr>
                <w:rFonts w:ascii="Times New Roman" w:hAnsi="Times New Roman" w:cs="Times New Roman"/>
                <w:b/>
                <w:bCs/>
                <w:sz w:val="22"/>
                <w:szCs w:val="22"/>
              </w:rPr>
            </w:pPr>
            <w:r>
              <w:rPr>
                <w:rFonts w:ascii="Times New Roman" w:hAnsi="Times New Roman" w:cs="Times New Roman"/>
                <w:b/>
                <w:bCs/>
                <w:sz w:val="22"/>
                <w:szCs w:val="22"/>
              </w:rPr>
              <w:t>Definition</w:t>
            </w:r>
          </w:p>
        </w:tc>
      </w:tr>
      <w:tr w:rsidR="00611A42" w:rsidRPr="000F3B6C" w14:paraId="3E5E334E" w14:textId="77777777" w:rsidTr="000C0162">
        <w:tc>
          <w:tcPr>
            <w:tcW w:w="1620" w:type="dxa"/>
          </w:tcPr>
          <w:p w14:paraId="6C3561A5" w14:textId="399569BF" w:rsidR="00611A42" w:rsidRPr="006F53C9" w:rsidRDefault="00611A42" w:rsidP="002924BE">
            <w:pPr>
              <w:pStyle w:val="Body2"/>
              <w:spacing w:before="40" w:after="40"/>
              <w:ind w:left="0"/>
              <w:rPr>
                <w:rFonts w:ascii="Times New Roman" w:hAnsi="Times New Roman" w:cs="Times New Roman"/>
                <w:sz w:val="22"/>
                <w:szCs w:val="22"/>
              </w:rPr>
            </w:pPr>
            <w:r w:rsidRPr="009114CD">
              <w:rPr>
                <w:rFonts w:ascii="Times New Roman" w:hAnsi="Times New Roman" w:cs="Times New Roman"/>
                <w:sz w:val="22"/>
                <w:szCs w:val="22"/>
              </w:rPr>
              <w:t>Applicable Laws</w:t>
            </w:r>
          </w:p>
        </w:tc>
        <w:tc>
          <w:tcPr>
            <w:tcW w:w="7830" w:type="dxa"/>
            <w:vAlign w:val="center"/>
          </w:tcPr>
          <w:p w14:paraId="56EFE1A3" w14:textId="2E247C6E" w:rsidR="00611A42" w:rsidRPr="00611A42" w:rsidRDefault="00611A42" w:rsidP="00611A42">
            <w:pPr>
              <w:pStyle w:val="BulletListForBody1"/>
              <w:numPr>
                <w:ilvl w:val="0"/>
                <w:numId w:val="0"/>
              </w:numPr>
              <w:rPr>
                <w:rFonts w:ascii="Times New Roman" w:hAnsi="Times New Roman" w:cs="Times New Roman"/>
                <w:color w:val="000000" w:themeColor="text1"/>
                <w:sz w:val="22"/>
                <w:szCs w:val="22"/>
              </w:rPr>
            </w:pPr>
            <w:r w:rsidRPr="00611A42">
              <w:rPr>
                <w:rFonts w:ascii="Times New Roman" w:hAnsi="Times New Roman" w:cs="Times New Roman"/>
                <w:color w:val="000000" w:themeColor="text1"/>
                <w:sz w:val="22"/>
                <w:szCs w:val="22"/>
              </w:rPr>
              <w:t xml:space="preserve">All laws, ordinances, </w:t>
            </w:r>
            <w:proofErr w:type="gramStart"/>
            <w:r w:rsidRPr="00611A42">
              <w:rPr>
                <w:rFonts w:ascii="Times New Roman" w:hAnsi="Times New Roman" w:cs="Times New Roman"/>
                <w:color w:val="000000" w:themeColor="text1"/>
                <w:sz w:val="22"/>
                <w:szCs w:val="22"/>
              </w:rPr>
              <w:t>rules</w:t>
            </w:r>
            <w:proofErr w:type="gramEnd"/>
            <w:r w:rsidRPr="00611A42">
              <w:rPr>
                <w:rFonts w:ascii="Times New Roman" w:hAnsi="Times New Roman" w:cs="Times New Roman"/>
                <w:color w:val="000000" w:themeColor="text1"/>
                <w:sz w:val="22"/>
                <w:szCs w:val="22"/>
              </w:rPr>
              <w:t xml:space="preserve"> and regulations within the Territories applicable to the customer’s use of the scope </w:t>
            </w:r>
            <w:r w:rsidR="00CA25D5">
              <w:rPr>
                <w:rFonts w:ascii="Times New Roman" w:hAnsi="Times New Roman" w:cs="Times New Roman"/>
                <w:color w:val="000000" w:themeColor="text1"/>
                <w:sz w:val="22"/>
                <w:szCs w:val="22"/>
              </w:rPr>
              <w:t>solution</w:t>
            </w:r>
            <w:r w:rsidRPr="00611A42">
              <w:rPr>
                <w:rFonts w:ascii="Times New Roman" w:hAnsi="Times New Roman" w:cs="Times New Roman"/>
                <w:color w:val="000000" w:themeColor="text1"/>
                <w:sz w:val="22"/>
                <w:szCs w:val="22"/>
              </w:rPr>
              <w:t xml:space="preserve"> and associated </w:t>
            </w:r>
            <w:r w:rsidR="005A2B19" w:rsidRPr="00611A42">
              <w:rPr>
                <w:rFonts w:ascii="Times New Roman" w:hAnsi="Times New Roman" w:cs="Times New Roman"/>
                <w:color w:val="000000" w:themeColor="text1"/>
                <w:sz w:val="22"/>
                <w:szCs w:val="22"/>
              </w:rPr>
              <w:t>obligations,</w:t>
            </w:r>
            <w:r w:rsidRPr="00611A42">
              <w:rPr>
                <w:rFonts w:ascii="Times New Roman" w:hAnsi="Times New Roman" w:cs="Times New Roman"/>
                <w:color w:val="000000" w:themeColor="text1"/>
                <w:sz w:val="22"/>
                <w:szCs w:val="22"/>
              </w:rPr>
              <w:t xml:space="preserve"> as the context requires, including, without limitation, (</w:t>
            </w:r>
            <w:proofErr w:type="spellStart"/>
            <w:r w:rsidRPr="00611A42">
              <w:rPr>
                <w:rFonts w:ascii="Times New Roman" w:hAnsi="Times New Roman" w:cs="Times New Roman"/>
                <w:color w:val="000000" w:themeColor="text1"/>
                <w:sz w:val="22"/>
                <w:szCs w:val="22"/>
              </w:rPr>
              <w:t>i</w:t>
            </w:r>
            <w:proofErr w:type="spellEnd"/>
            <w:r w:rsidRPr="00611A42">
              <w:rPr>
                <w:rFonts w:ascii="Times New Roman" w:hAnsi="Times New Roman" w:cs="Times New Roman"/>
                <w:color w:val="000000" w:themeColor="text1"/>
                <w:sz w:val="22"/>
                <w:szCs w:val="22"/>
              </w:rPr>
              <w:t>) all applicable federal, state and local laws and regulations. (ii) The U.S. Federal Food, Drug and Cosmetic Act, and (iii) the "</w:t>
            </w:r>
            <w:proofErr w:type="spellStart"/>
            <w:r w:rsidRPr="00611A42">
              <w:rPr>
                <w:rFonts w:ascii="Times New Roman" w:hAnsi="Times New Roman" w:cs="Times New Roman"/>
                <w:color w:val="000000" w:themeColor="text1"/>
                <w:sz w:val="22"/>
                <w:szCs w:val="22"/>
              </w:rPr>
              <w:t>GxPs</w:t>
            </w:r>
            <w:proofErr w:type="spellEnd"/>
            <w:r w:rsidRPr="00611A42">
              <w:rPr>
                <w:rFonts w:ascii="Times New Roman" w:hAnsi="Times New Roman" w:cs="Times New Roman"/>
                <w:color w:val="000000" w:themeColor="text1"/>
                <w:sz w:val="22"/>
                <w:szCs w:val="22"/>
              </w:rPr>
              <w:t xml:space="preserve">."  Applicable Laws shall also include all laws, ordinances, </w:t>
            </w:r>
            <w:proofErr w:type="gramStart"/>
            <w:r w:rsidRPr="00611A42">
              <w:rPr>
                <w:rFonts w:ascii="Times New Roman" w:hAnsi="Times New Roman" w:cs="Times New Roman"/>
                <w:color w:val="000000" w:themeColor="text1"/>
                <w:sz w:val="22"/>
                <w:szCs w:val="22"/>
              </w:rPr>
              <w:t>rules</w:t>
            </w:r>
            <w:proofErr w:type="gramEnd"/>
            <w:r w:rsidRPr="00611A42">
              <w:rPr>
                <w:rFonts w:ascii="Times New Roman" w:hAnsi="Times New Roman" w:cs="Times New Roman"/>
                <w:color w:val="000000" w:themeColor="text1"/>
                <w:sz w:val="22"/>
                <w:szCs w:val="22"/>
              </w:rPr>
              <w:t xml:space="preserve"> and regulations applicable in Territories added to this Quality Exhibit after the Effective Date of this </w:t>
            </w:r>
            <w:r w:rsidR="005A2B19" w:rsidRPr="00611A42">
              <w:rPr>
                <w:rFonts w:ascii="Times New Roman" w:hAnsi="Times New Roman" w:cs="Times New Roman"/>
                <w:color w:val="000000" w:themeColor="text1"/>
                <w:sz w:val="22"/>
                <w:szCs w:val="22"/>
              </w:rPr>
              <w:t>Quality Exhibit</w:t>
            </w:r>
            <w:r w:rsidRPr="00611A42">
              <w:rPr>
                <w:rFonts w:ascii="Times New Roman" w:hAnsi="Times New Roman" w:cs="Times New Roman"/>
                <w:color w:val="000000" w:themeColor="text1"/>
                <w:sz w:val="22"/>
                <w:szCs w:val="22"/>
              </w:rPr>
              <w:t>; solely to the extent Customer or its designee has provided written copies of such laws to Veeva. Copies of all laws shall be in the English language.</w:t>
            </w:r>
          </w:p>
        </w:tc>
      </w:tr>
      <w:tr w:rsidR="003359EB" w:rsidRPr="000F3B6C" w14:paraId="09648B56" w14:textId="77777777" w:rsidTr="006A3823">
        <w:tc>
          <w:tcPr>
            <w:tcW w:w="1620" w:type="dxa"/>
          </w:tcPr>
          <w:p w14:paraId="37936BAE" w14:textId="6907A419" w:rsidR="003359EB" w:rsidRPr="009114CD" w:rsidRDefault="003359EB" w:rsidP="006A3823">
            <w:pPr>
              <w:pStyle w:val="Body2"/>
              <w:spacing w:before="40" w:after="40"/>
              <w:ind w:left="0"/>
              <w:rPr>
                <w:rFonts w:ascii="Times New Roman" w:hAnsi="Times New Roman" w:cs="Times New Roman"/>
                <w:sz w:val="22"/>
                <w:szCs w:val="22"/>
              </w:rPr>
            </w:pPr>
            <w:r>
              <w:rPr>
                <w:rFonts w:ascii="Times New Roman" w:hAnsi="Times New Roman" w:cs="Times New Roman"/>
                <w:sz w:val="22"/>
                <w:szCs w:val="22"/>
              </w:rPr>
              <w:t>BCP</w:t>
            </w:r>
          </w:p>
        </w:tc>
        <w:tc>
          <w:tcPr>
            <w:tcW w:w="7830" w:type="dxa"/>
            <w:vAlign w:val="center"/>
          </w:tcPr>
          <w:p w14:paraId="2D96B32D" w14:textId="4899BB53" w:rsidR="003359EB" w:rsidRPr="00611A42" w:rsidRDefault="003359EB" w:rsidP="006A3823">
            <w:pPr>
              <w:pStyle w:val="BulletListForBody1"/>
              <w:numPr>
                <w:ilvl w:val="0"/>
                <w:numId w:val="0"/>
              </w:numPr>
              <w:rPr>
                <w:rFonts w:ascii="Times New Roman" w:hAnsi="Times New Roman" w:cs="Times New Roman"/>
                <w:sz w:val="22"/>
                <w:szCs w:val="22"/>
              </w:rPr>
            </w:pPr>
            <w:r>
              <w:rPr>
                <w:rFonts w:ascii="Times New Roman" w:hAnsi="Times New Roman" w:cs="Times New Roman"/>
                <w:sz w:val="22"/>
                <w:szCs w:val="22"/>
              </w:rPr>
              <w:t>Business Continuity Plan</w:t>
            </w:r>
          </w:p>
        </w:tc>
      </w:tr>
      <w:tr w:rsidR="00190FAB" w:rsidRPr="000F3B6C" w14:paraId="7BB8638E" w14:textId="77777777" w:rsidTr="006A3823">
        <w:tc>
          <w:tcPr>
            <w:tcW w:w="1620" w:type="dxa"/>
          </w:tcPr>
          <w:p w14:paraId="703589A9" w14:textId="28B647D7" w:rsidR="00190FAB" w:rsidRDefault="00190FAB" w:rsidP="006A3823">
            <w:pPr>
              <w:pStyle w:val="Body2"/>
              <w:spacing w:before="40" w:after="40"/>
              <w:ind w:left="0"/>
              <w:rPr>
                <w:rFonts w:ascii="Times New Roman" w:hAnsi="Times New Roman" w:cs="Times New Roman"/>
                <w:sz w:val="22"/>
                <w:szCs w:val="22"/>
              </w:rPr>
            </w:pPr>
            <w:r>
              <w:rPr>
                <w:rFonts w:ascii="Times New Roman" w:hAnsi="Times New Roman" w:cs="Times New Roman"/>
                <w:sz w:val="22"/>
                <w:szCs w:val="22"/>
              </w:rPr>
              <w:t>Data Controller</w:t>
            </w:r>
          </w:p>
        </w:tc>
        <w:tc>
          <w:tcPr>
            <w:tcW w:w="7830" w:type="dxa"/>
            <w:vAlign w:val="center"/>
          </w:tcPr>
          <w:p w14:paraId="50EEFEF8" w14:textId="65BD5ECD" w:rsidR="00190FAB" w:rsidRDefault="00E7428A" w:rsidP="006A3823">
            <w:pPr>
              <w:pStyle w:val="BulletListForBody1"/>
              <w:numPr>
                <w:ilvl w:val="0"/>
                <w:numId w:val="0"/>
              </w:numPr>
              <w:rPr>
                <w:rFonts w:ascii="Times New Roman" w:hAnsi="Times New Roman" w:cs="Times New Roman"/>
                <w:sz w:val="22"/>
                <w:szCs w:val="22"/>
              </w:rPr>
            </w:pPr>
            <w:r>
              <w:rPr>
                <w:rFonts w:ascii="Times New Roman" w:hAnsi="Times New Roman" w:cs="Times New Roman"/>
                <w:sz w:val="22"/>
                <w:szCs w:val="22"/>
              </w:rPr>
              <w:t xml:space="preserve">Responsible for managing the data/records within Veeva Software Solutions by creating, editing, deleting, </w:t>
            </w:r>
            <w:proofErr w:type="gramStart"/>
            <w:r>
              <w:rPr>
                <w:rFonts w:ascii="Times New Roman" w:hAnsi="Times New Roman" w:cs="Times New Roman"/>
                <w:sz w:val="22"/>
                <w:szCs w:val="22"/>
              </w:rPr>
              <w:t>reviewing</w:t>
            </w:r>
            <w:proofErr w:type="gramEnd"/>
            <w:r>
              <w:rPr>
                <w:rFonts w:ascii="Times New Roman" w:hAnsi="Times New Roman" w:cs="Times New Roman"/>
                <w:sz w:val="22"/>
                <w:szCs w:val="22"/>
              </w:rPr>
              <w:t xml:space="preserve"> and approving resident data/records to ensure their accuracy and completeness (i.e., integrity).</w:t>
            </w:r>
          </w:p>
        </w:tc>
      </w:tr>
      <w:tr w:rsidR="00190FAB" w:rsidRPr="000F3B6C" w14:paraId="3FE9DBEF" w14:textId="77777777" w:rsidTr="006A3823">
        <w:tc>
          <w:tcPr>
            <w:tcW w:w="1620" w:type="dxa"/>
          </w:tcPr>
          <w:p w14:paraId="1D7A68D6" w14:textId="71D526D1" w:rsidR="00190FAB" w:rsidRDefault="00190FAB" w:rsidP="006A3823">
            <w:pPr>
              <w:pStyle w:val="Body2"/>
              <w:spacing w:before="40" w:after="40"/>
              <w:ind w:left="0"/>
              <w:rPr>
                <w:rFonts w:ascii="Times New Roman" w:hAnsi="Times New Roman" w:cs="Times New Roman"/>
                <w:sz w:val="22"/>
                <w:szCs w:val="22"/>
              </w:rPr>
            </w:pPr>
            <w:r>
              <w:rPr>
                <w:rFonts w:ascii="Times New Roman" w:hAnsi="Times New Roman" w:cs="Times New Roman"/>
                <w:sz w:val="22"/>
                <w:szCs w:val="22"/>
              </w:rPr>
              <w:t>Data Processor</w:t>
            </w:r>
          </w:p>
        </w:tc>
        <w:tc>
          <w:tcPr>
            <w:tcW w:w="7830" w:type="dxa"/>
            <w:vAlign w:val="center"/>
          </w:tcPr>
          <w:p w14:paraId="7C14AAD0" w14:textId="6851C681" w:rsidR="00190FAB" w:rsidRDefault="00E7428A" w:rsidP="006A3823">
            <w:pPr>
              <w:pStyle w:val="BulletListForBody1"/>
              <w:numPr>
                <w:ilvl w:val="0"/>
                <w:numId w:val="0"/>
              </w:numPr>
              <w:rPr>
                <w:rFonts w:ascii="Times New Roman" w:hAnsi="Times New Roman" w:cs="Times New Roman"/>
                <w:sz w:val="22"/>
                <w:szCs w:val="22"/>
              </w:rPr>
            </w:pPr>
            <w:r>
              <w:rPr>
                <w:rFonts w:ascii="Times New Roman" w:hAnsi="Times New Roman" w:cs="Times New Roman"/>
                <w:sz w:val="22"/>
                <w:szCs w:val="22"/>
              </w:rPr>
              <w:t>Responsible for managing the system and environment that processes data/records associated with Veeva Software Solutions by designing, testing, monitoring, and maintaining the data/record system/environment to ensure confidentiality, security, and availability (i.e., integrity).</w:t>
            </w:r>
          </w:p>
        </w:tc>
      </w:tr>
      <w:tr w:rsidR="00611A42" w:rsidRPr="000F3B6C" w14:paraId="72DE5C6E" w14:textId="77777777" w:rsidTr="000C0162">
        <w:tc>
          <w:tcPr>
            <w:tcW w:w="1620" w:type="dxa"/>
          </w:tcPr>
          <w:p w14:paraId="702B9DD1" w14:textId="49F0FF32" w:rsidR="00611A42" w:rsidRPr="009114CD" w:rsidRDefault="00611A42" w:rsidP="002924BE">
            <w:pPr>
              <w:pStyle w:val="Body2"/>
              <w:spacing w:before="40" w:after="40"/>
              <w:ind w:left="0"/>
              <w:rPr>
                <w:rFonts w:ascii="Times New Roman" w:hAnsi="Times New Roman" w:cs="Times New Roman"/>
                <w:sz w:val="22"/>
                <w:szCs w:val="22"/>
              </w:rPr>
            </w:pPr>
            <w:r w:rsidRPr="009114CD">
              <w:rPr>
                <w:rFonts w:ascii="Times New Roman" w:hAnsi="Times New Roman" w:cs="Times New Roman"/>
                <w:sz w:val="22"/>
                <w:szCs w:val="22"/>
              </w:rPr>
              <w:t>Facilities</w:t>
            </w:r>
          </w:p>
        </w:tc>
        <w:tc>
          <w:tcPr>
            <w:tcW w:w="7830" w:type="dxa"/>
            <w:vAlign w:val="center"/>
          </w:tcPr>
          <w:p w14:paraId="545242ED" w14:textId="3C1BB68D" w:rsidR="00611A42" w:rsidRPr="00611A42" w:rsidRDefault="00611A42" w:rsidP="00611A42">
            <w:pPr>
              <w:pStyle w:val="BulletListForBody1"/>
              <w:numPr>
                <w:ilvl w:val="0"/>
                <w:numId w:val="0"/>
              </w:numPr>
              <w:rPr>
                <w:rFonts w:ascii="Times New Roman" w:hAnsi="Times New Roman" w:cs="Times New Roman"/>
                <w:sz w:val="22"/>
                <w:szCs w:val="22"/>
              </w:rPr>
            </w:pPr>
            <w:r>
              <w:rPr>
                <w:rFonts w:ascii="Times New Roman" w:hAnsi="Times New Roman" w:cs="Times New Roman"/>
                <w:sz w:val="22"/>
                <w:szCs w:val="22"/>
              </w:rPr>
              <w:t>Veeva</w:t>
            </w:r>
            <w:r w:rsidRPr="009114CD">
              <w:rPr>
                <w:rFonts w:ascii="Times New Roman" w:hAnsi="Times New Roman" w:cs="Times New Roman"/>
                <w:sz w:val="22"/>
                <w:szCs w:val="22"/>
              </w:rPr>
              <w:t xml:space="preserve"> facilities located at:  4280 Hacienda Drive Pleasanton, CA 94588</w:t>
            </w:r>
          </w:p>
        </w:tc>
      </w:tr>
      <w:tr w:rsidR="00C51E36" w:rsidRPr="000F3B6C" w14:paraId="1E2F5F8E" w14:textId="77777777" w:rsidTr="000C0162">
        <w:tc>
          <w:tcPr>
            <w:tcW w:w="1620" w:type="dxa"/>
          </w:tcPr>
          <w:p w14:paraId="76239772" w14:textId="1F08B7F7" w:rsidR="00C51E36" w:rsidRPr="009114CD" w:rsidRDefault="00C51E36" w:rsidP="002924BE">
            <w:pPr>
              <w:pStyle w:val="Body2"/>
              <w:spacing w:before="40" w:after="40"/>
              <w:ind w:left="0"/>
              <w:rPr>
                <w:rFonts w:ascii="Times New Roman" w:hAnsi="Times New Roman" w:cs="Times New Roman"/>
                <w:sz w:val="22"/>
                <w:szCs w:val="22"/>
              </w:rPr>
            </w:pPr>
            <w:r>
              <w:rPr>
                <w:rFonts w:ascii="Times New Roman" w:hAnsi="Times New Roman" w:cs="Times New Roman"/>
                <w:sz w:val="22"/>
                <w:szCs w:val="22"/>
              </w:rPr>
              <w:t>Essential documents</w:t>
            </w:r>
          </w:p>
        </w:tc>
        <w:tc>
          <w:tcPr>
            <w:tcW w:w="7830" w:type="dxa"/>
            <w:vAlign w:val="center"/>
          </w:tcPr>
          <w:p w14:paraId="4E75F471" w14:textId="7D716D99" w:rsidR="00C51E36" w:rsidRDefault="00C51E36" w:rsidP="00611A42">
            <w:pPr>
              <w:pStyle w:val="BulletListForBody1"/>
              <w:numPr>
                <w:ilvl w:val="0"/>
                <w:numId w:val="0"/>
              </w:numPr>
              <w:rPr>
                <w:rFonts w:ascii="Times New Roman" w:hAnsi="Times New Roman" w:cs="Times New Roman"/>
                <w:sz w:val="22"/>
                <w:szCs w:val="22"/>
              </w:rPr>
            </w:pPr>
            <w:r>
              <w:rPr>
                <w:rFonts w:ascii="Times New Roman" w:hAnsi="Times New Roman" w:cs="Times New Roman"/>
                <w:sz w:val="22"/>
                <w:szCs w:val="22"/>
              </w:rPr>
              <w:t>Essential documents are those records predicated by regulation and required in support of a health authority inspection, and/or for a marketing authorization (e.g., ICH E6 Section 8, FDA Part 11 Section 11.1 Scope)</w:t>
            </w:r>
          </w:p>
        </w:tc>
      </w:tr>
      <w:tr w:rsidR="00BE7CB7" w:rsidRPr="000F3B6C" w14:paraId="7DB664AB" w14:textId="77777777" w:rsidTr="000C0162">
        <w:tc>
          <w:tcPr>
            <w:tcW w:w="1620" w:type="dxa"/>
          </w:tcPr>
          <w:p w14:paraId="23F53796" w14:textId="3DA30209" w:rsidR="00BE7CB7" w:rsidRPr="004C0FF7" w:rsidRDefault="00BE7CB7" w:rsidP="00BD0B73">
            <w:pPr>
              <w:pStyle w:val="Body2"/>
              <w:spacing w:before="40" w:after="40"/>
              <w:ind w:left="0"/>
              <w:rPr>
                <w:rFonts w:ascii="Times New Roman" w:eastAsiaTheme="minorHAnsi" w:hAnsi="Times New Roman" w:cs="Times New Roman"/>
                <w:sz w:val="22"/>
                <w:szCs w:val="22"/>
              </w:rPr>
            </w:pPr>
            <w:r w:rsidRPr="004C0FF7">
              <w:rPr>
                <w:rFonts w:ascii="Times New Roman" w:eastAsiaTheme="minorHAnsi" w:hAnsi="Times New Roman" w:cs="Times New Roman"/>
                <w:sz w:val="22"/>
                <w:szCs w:val="22"/>
              </w:rPr>
              <w:t>EMA</w:t>
            </w:r>
          </w:p>
        </w:tc>
        <w:tc>
          <w:tcPr>
            <w:tcW w:w="7830" w:type="dxa"/>
            <w:vAlign w:val="center"/>
          </w:tcPr>
          <w:p w14:paraId="11622872" w14:textId="37CD27BC" w:rsidR="00BE7CB7" w:rsidRDefault="004C0FF7" w:rsidP="00BD0B73">
            <w:pPr>
              <w:pStyle w:val="BulletListForBody1"/>
              <w:numPr>
                <w:ilvl w:val="0"/>
                <w:numId w:val="0"/>
              </w:numPr>
              <w:rPr>
                <w:rFonts w:ascii="Times New Roman" w:hAnsi="Times New Roman" w:cs="Times New Roman"/>
                <w:sz w:val="22"/>
                <w:szCs w:val="22"/>
              </w:rPr>
            </w:pPr>
            <w:r w:rsidRPr="004C0FF7">
              <w:rPr>
                <w:rFonts w:ascii="Times New Roman" w:hAnsi="Times New Roman" w:cs="Times New Roman"/>
                <w:sz w:val="22"/>
                <w:szCs w:val="22"/>
              </w:rPr>
              <w:t>The European Medicines Agency is a decentralized agency of the European Union responsible for the scientific evaluation of medicines developed by pharmaceutical companies for use in the European Union.</w:t>
            </w:r>
          </w:p>
        </w:tc>
      </w:tr>
      <w:tr w:rsidR="004C0FF7" w:rsidRPr="000F3B6C" w14:paraId="1DFF8D84" w14:textId="77777777" w:rsidTr="000C0162">
        <w:tc>
          <w:tcPr>
            <w:tcW w:w="1620" w:type="dxa"/>
          </w:tcPr>
          <w:p w14:paraId="716959E0" w14:textId="33860356" w:rsidR="004C0FF7" w:rsidRPr="004C0FF7" w:rsidRDefault="004C0FF7" w:rsidP="00BD0B73">
            <w:pPr>
              <w:pStyle w:val="Body2"/>
              <w:spacing w:before="40" w:after="40"/>
              <w:ind w:left="0"/>
              <w:rPr>
                <w:rFonts w:ascii="Times New Roman" w:eastAsiaTheme="minorHAnsi" w:hAnsi="Times New Roman" w:cs="Times New Roman"/>
                <w:sz w:val="22"/>
                <w:szCs w:val="22"/>
              </w:rPr>
            </w:pPr>
            <w:r>
              <w:rPr>
                <w:rFonts w:ascii="Times New Roman" w:eastAsiaTheme="minorHAnsi" w:hAnsi="Times New Roman" w:cs="Times New Roman"/>
                <w:sz w:val="22"/>
                <w:szCs w:val="22"/>
              </w:rPr>
              <w:t>ERES</w:t>
            </w:r>
          </w:p>
        </w:tc>
        <w:tc>
          <w:tcPr>
            <w:tcW w:w="7830" w:type="dxa"/>
            <w:vAlign w:val="center"/>
          </w:tcPr>
          <w:p w14:paraId="71A9E693" w14:textId="2D4BC352" w:rsidR="004C0FF7" w:rsidRPr="004C0FF7" w:rsidRDefault="004C0FF7" w:rsidP="00BD0B73">
            <w:pPr>
              <w:pStyle w:val="BulletListForBody1"/>
              <w:numPr>
                <w:ilvl w:val="0"/>
                <w:numId w:val="0"/>
              </w:numPr>
              <w:rPr>
                <w:rFonts w:ascii="Times New Roman" w:hAnsi="Times New Roman" w:cs="Times New Roman"/>
                <w:sz w:val="22"/>
                <w:szCs w:val="22"/>
              </w:rPr>
            </w:pPr>
            <w:r w:rsidRPr="004C0FF7">
              <w:rPr>
                <w:rFonts w:ascii="Times New Roman" w:hAnsi="Times New Roman" w:cs="Times New Roman"/>
                <w:sz w:val="22"/>
                <w:szCs w:val="22"/>
              </w:rPr>
              <w:t>Electronic Records Electronic Signature regulations define controls over electronic data used to satisfy predicate rule requirements (</w:t>
            </w:r>
            <w:proofErr w:type="spellStart"/>
            <w:r w:rsidRPr="004C0FF7">
              <w:rPr>
                <w:rFonts w:ascii="Times New Roman" w:hAnsi="Times New Roman" w:cs="Times New Roman"/>
                <w:sz w:val="22"/>
                <w:szCs w:val="22"/>
              </w:rPr>
              <w:t>GxPs</w:t>
            </w:r>
            <w:proofErr w:type="spellEnd"/>
            <w:r w:rsidRPr="004C0FF7">
              <w:rPr>
                <w:rFonts w:ascii="Times New Roman" w:hAnsi="Times New Roman" w:cs="Times New Roman"/>
                <w:sz w:val="22"/>
                <w:szCs w:val="22"/>
              </w:rPr>
              <w:t xml:space="preserve">).  These ERES requirements are codified in FDA 21CFR 11 regulation and in EU </w:t>
            </w:r>
            <w:proofErr w:type="spellStart"/>
            <w:r w:rsidRPr="004C0FF7">
              <w:rPr>
                <w:rFonts w:ascii="Times New Roman" w:hAnsi="Times New Roman" w:cs="Times New Roman"/>
                <w:sz w:val="22"/>
                <w:szCs w:val="22"/>
              </w:rPr>
              <w:t>Eudralex</w:t>
            </w:r>
            <w:proofErr w:type="spellEnd"/>
            <w:r w:rsidRPr="004C0FF7">
              <w:rPr>
                <w:rFonts w:ascii="Times New Roman" w:hAnsi="Times New Roman" w:cs="Times New Roman"/>
                <w:sz w:val="22"/>
                <w:szCs w:val="22"/>
              </w:rPr>
              <w:t xml:space="preserve"> Volume 4, Annex 11</w:t>
            </w:r>
            <w:r w:rsidRPr="002136DF">
              <w:rPr>
                <w:sz w:val="18"/>
                <w:szCs w:val="18"/>
              </w:rPr>
              <w:t>.</w:t>
            </w:r>
          </w:p>
        </w:tc>
      </w:tr>
      <w:tr w:rsidR="00611A42" w:rsidRPr="000F3B6C" w14:paraId="2F4A138D" w14:textId="77777777" w:rsidTr="000C0162">
        <w:tc>
          <w:tcPr>
            <w:tcW w:w="1620" w:type="dxa"/>
          </w:tcPr>
          <w:p w14:paraId="42E2B1AE" w14:textId="1A48706E" w:rsidR="00611A42" w:rsidRPr="009114CD" w:rsidRDefault="00611A42" w:rsidP="002924BE">
            <w:pPr>
              <w:pStyle w:val="Body2"/>
              <w:spacing w:before="40" w:after="40"/>
              <w:ind w:left="0"/>
              <w:rPr>
                <w:rFonts w:ascii="Times New Roman" w:hAnsi="Times New Roman" w:cs="Times New Roman"/>
                <w:sz w:val="22"/>
                <w:szCs w:val="22"/>
              </w:rPr>
            </w:pPr>
            <w:r w:rsidRPr="009114CD">
              <w:rPr>
                <w:rFonts w:ascii="Times New Roman" w:hAnsi="Times New Roman" w:cs="Times New Roman"/>
                <w:sz w:val="22"/>
                <w:szCs w:val="22"/>
              </w:rPr>
              <w:t>FDA</w:t>
            </w:r>
          </w:p>
        </w:tc>
        <w:tc>
          <w:tcPr>
            <w:tcW w:w="7830" w:type="dxa"/>
            <w:vAlign w:val="center"/>
          </w:tcPr>
          <w:p w14:paraId="0DC73BB4" w14:textId="18CB46CB" w:rsidR="00611A42" w:rsidRDefault="00611A42" w:rsidP="00611A42">
            <w:pPr>
              <w:pStyle w:val="BulletListForBody1"/>
              <w:numPr>
                <w:ilvl w:val="0"/>
                <w:numId w:val="0"/>
              </w:numPr>
              <w:rPr>
                <w:rFonts w:ascii="Times New Roman" w:hAnsi="Times New Roman" w:cs="Times New Roman"/>
                <w:sz w:val="22"/>
                <w:szCs w:val="22"/>
              </w:rPr>
            </w:pPr>
            <w:r w:rsidRPr="009114CD">
              <w:rPr>
                <w:rFonts w:ascii="Times New Roman" w:hAnsi="Times New Roman" w:cs="Times New Roman"/>
                <w:sz w:val="22"/>
                <w:szCs w:val="22"/>
              </w:rPr>
              <w:t>United States Food and Drug Administration, and any successor entity thereto</w:t>
            </w:r>
          </w:p>
        </w:tc>
      </w:tr>
      <w:tr w:rsidR="00611A42" w:rsidRPr="000F3B6C" w14:paraId="44F54425" w14:textId="77777777" w:rsidTr="000C0162">
        <w:tc>
          <w:tcPr>
            <w:tcW w:w="1620" w:type="dxa"/>
          </w:tcPr>
          <w:p w14:paraId="78FBA99D" w14:textId="5A72CB92" w:rsidR="00611A42" w:rsidRPr="009114CD" w:rsidRDefault="00611A42" w:rsidP="002924BE">
            <w:pPr>
              <w:pStyle w:val="Body2"/>
              <w:spacing w:before="40" w:after="40"/>
              <w:ind w:left="0"/>
              <w:rPr>
                <w:rFonts w:ascii="Times New Roman" w:hAnsi="Times New Roman" w:cs="Times New Roman"/>
                <w:sz w:val="22"/>
                <w:szCs w:val="22"/>
              </w:rPr>
            </w:pPr>
            <w:proofErr w:type="spellStart"/>
            <w:r w:rsidRPr="009114CD">
              <w:rPr>
                <w:rFonts w:ascii="Times New Roman" w:hAnsi="Times New Roman" w:cs="Times New Roman"/>
                <w:sz w:val="22"/>
                <w:szCs w:val="22"/>
              </w:rPr>
              <w:t>GxPs</w:t>
            </w:r>
            <w:proofErr w:type="spellEnd"/>
          </w:p>
        </w:tc>
        <w:tc>
          <w:tcPr>
            <w:tcW w:w="7830" w:type="dxa"/>
            <w:vAlign w:val="center"/>
          </w:tcPr>
          <w:p w14:paraId="69A6F441" w14:textId="736F23EC" w:rsidR="00611A42" w:rsidRPr="009114CD" w:rsidRDefault="000C0162" w:rsidP="00611A42">
            <w:pPr>
              <w:pStyle w:val="BulletListForBody1"/>
              <w:numPr>
                <w:ilvl w:val="0"/>
                <w:numId w:val="0"/>
              </w:numPr>
              <w:rPr>
                <w:rFonts w:ascii="Times New Roman" w:hAnsi="Times New Roman" w:cs="Times New Roman"/>
                <w:sz w:val="22"/>
                <w:szCs w:val="22"/>
              </w:rPr>
            </w:pPr>
            <w:r>
              <w:rPr>
                <w:rFonts w:ascii="Times New Roman" w:hAnsi="Times New Roman" w:cs="Times New Roman"/>
                <w:sz w:val="22"/>
                <w:szCs w:val="22"/>
              </w:rPr>
              <w:t>C</w:t>
            </w:r>
            <w:r w:rsidR="00611A42" w:rsidRPr="009114CD">
              <w:rPr>
                <w:rFonts w:ascii="Times New Roman" w:hAnsi="Times New Roman" w:cs="Times New Roman"/>
                <w:sz w:val="22"/>
                <w:szCs w:val="22"/>
              </w:rPr>
              <w:t>urrent Good [x = Manufacturing, Clinical, Pharmacovigilance, Laboratory, Distribution, etc.] Practices for Pharmaceuticals, Devices or Biologics promulgated by the FDA, international regulatory agencies and notified bodies, as amended from time to time.</w:t>
            </w:r>
          </w:p>
        </w:tc>
      </w:tr>
      <w:tr w:rsidR="003359EB" w:rsidRPr="000F3B6C" w14:paraId="137825D3" w14:textId="77777777" w:rsidTr="006A3823">
        <w:tc>
          <w:tcPr>
            <w:tcW w:w="1620" w:type="dxa"/>
          </w:tcPr>
          <w:p w14:paraId="3F90A41E" w14:textId="0B590EAB" w:rsidR="003359EB" w:rsidRPr="009114CD" w:rsidRDefault="003359EB" w:rsidP="006A3823">
            <w:pPr>
              <w:pStyle w:val="Body2"/>
              <w:spacing w:before="40" w:after="40"/>
              <w:ind w:left="0"/>
              <w:rPr>
                <w:rFonts w:ascii="Times New Roman" w:hAnsi="Times New Roman" w:cs="Times New Roman"/>
                <w:sz w:val="22"/>
                <w:szCs w:val="22"/>
              </w:rPr>
            </w:pPr>
            <w:r>
              <w:rPr>
                <w:rFonts w:ascii="Times New Roman" w:hAnsi="Times New Roman" w:cs="Times New Roman"/>
                <w:sz w:val="22"/>
                <w:szCs w:val="22"/>
              </w:rPr>
              <w:t>IaaS</w:t>
            </w:r>
          </w:p>
        </w:tc>
        <w:tc>
          <w:tcPr>
            <w:tcW w:w="7830" w:type="dxa"/>
          </w:tcPr>
          <w:p w14:paraId="2AF4FC19" w14:textId="58DA107A" w:rsidR="003359EB" w:rsidRPr="004C0FF7" w:rsidRDefault="003359EB" w:rsidP="006A3823">
            <w:pPr>
              <w:pStyle w:val="Body2"/>
              <w:spacing w:before="40" w:after="40"/>
              <w:ind w:left="0"/>
              <w:rPr>
                <w:rFonts w:ascii="Times New Roman" w:hAnsi="Times New Roman" w:cs="Times New Roman"/>
                <w:sz w:val="22"/>
                <w:szCs w:val="22"/>
              </w:rPr>
            </w:pPr>
            <w:r>
              <w:rPr>
                <w:rFonts w:ascii="Times New Roman" w:hAnsi="Times New Roman" w:cs="Times New Roman"/>
                <w:sz w:val="22"/>
                <w:szCs w:val="22"/>
              </w:rPr>
              <w:t xml:space="preserve">Infrastructure as </w:t>
            </w:r>
            <w:r w:rsidRPr="004C0FF7">
              <w:rPr>
                <w:rFonts w:ascii="Times New Roman" w:hAnsi="Times New Roman" w:cs="Times New Roman"/>
                <w:sz w:val="22"/>
                <w:szCs w:val="22"/>
              </w:rPr>
              <w:t xml:space="preserve">a </w:t>
            </w:r>
            <w:r>
              <w:rPr>
                <w:rFonts w:ascii="Times New Roman" w:hAnsi="Times New Roman" w:cs="Times New Roman"/>
                <w:sz w:val="22"/>
                <w:szCs w:val="22"/>
              </w:rPr>
              <w:t>S</w:t>
            </w:r>
            <w:r w:rsidRPr="004C0FF7">
              <w:rPr>
                <w:rFonts w:ascii="Times New Roman" w:hAnsi="Times New Roman" w:cs="Times New Roman"/>
                <w:sz w:val="22"/>
                <w:szCs w:val="22"/>
              </w:rPr>
              <w:t>ervice</w:t>
            </w:r>
          </w:p>
        </w:tc>
      </w:tr>
      <w:tr w:rsidR="004C0FF7" w:rsidRPr="000F3B6C" w14:paraId="418F8F90" w14:textId="77777777" w:rsidTr="0096443B">
        <w:tc>
          <w:tcPr>
            <w:tcW w:w="1620" w:type="dxa"/>
          </w:tcPr>
          <w:p w14:paraId="55E90483" w14:textId="61A2CDC3" w:rsidR="004C0FF7" w:rsidRPr="009114CD" w:rsidRDefault="004C0FF7" w:rsidP="004C0FF7">
            <w:pPr>
              <w:pStyle w:val="Body2"/>
              <w:spacing w:before="40" w:after="40"/>
              <w:ind w:left="0"/>
              <w:rPr>
                <w:rFonts w:ascii="Times New Roman" w:hAnsi="Times New Roman" w:cs="Times New Roman"/>
                <w:sz w:val="22"/>
                <w:szCs w:val="22"/>
              </w:rPr>
            </w:pPr>
            <w:r>
              <w:rPr>
                <w:rFonts w:ascii="Times New Roman" w:hAnsi="Times New Roman" w:cs="Times New Roman"/>
                <w:sz w:val="22"/>
                <w:szCs w:val="22"/>
              </w:rPr>
              <w:t>Incident</w:t>
            </w:r>
          </w:p>
        </w:tc>
        <w:tc>
          <w:tcPr>
            <w:tcW w:w="7830" w:type="dxa"/>
          </w:tcPr>
          <w:p w14:paraId="675EF951" w14:textId="052E40DD" w:rsidR="004C0FF7" w:rsidRPr="004C0FF7" w:rsidRDefault="004C0FF7" w:rsidP="004C0FF7">
            <w:pPr>
              <w:pStyle w:val="Body2"/>
              <w:spacing w:before="40" w:after="40"/>
              <w:ind w:left="0"/>
              <w:rPr>
                <w:rFonts w:ascii="Times New Roman" w:hAnsi="Times New Roman" w:cs="Times New Roman"/>
                <w:sz w:val="22"/>
                <w:szCs w:val="22"/>
              </w:rPr>
            </w:pPr>
            <w:r w:rsidRPr="004C0FF7">
              <w:rPr>
                <w:rFonts w:ascii="Times New Roman" w:hAnsi="Times New Roman" w:cs="Times New Roman"/>
                <w:sz w:val="22"/>
                <w:szCs w:val="22"/>
              </w:rPr>
              <w:t xml:space="preserve">Any event which is not part of the standard operation of a </w:t>
            </w:r>
            <w:proofErr w:type="gramStart"/>
            <w:r w:rsidRPr="004C0FF7">
              <w:rPr>
                <w:rFonts w:ascii="Times New Roman" w:hAnsi="Times New Roman" w:cs="Times New Roman"/>
                <w:sz w:val="22"/>
                <w:szCs w:val="22"/>
              </w:rPr>
              <w:t>service</w:t>
            </w:r>
            <w:proofErr w:type="gramEnd"/>
            <w:r w:rsidRPr="004C0FF7">
              <w:rPr>
                <w:rFonts w:ascii="Times New Roman" w:hAnsi="Times New Roman" w:cs="Times New Roman"/>
                <w:sz w:val="22"/>
                <w:szCs w:val="22"/>
              </w:rPr>
              <w:t xml:space="preserve"> and which causes, or may cause, an interruption to or a reduction in, the quality of that service.  </w:t>
            </w:r>
          </w:p>
        </w:tc>
      </w:tr>
      <w:tr w:rsidR="004C0FF7" w:rsidRPr="000F3B6C" w14:paraId="44A3AE7A" w14:textId="77777777" w:rsidTr="000C0162">
        <w:tc>
          <w:tcPr>
            <w:tcW w:w="1620" w:type="dxa"/>
          </w:tcPr>
          <w:p w14:paraId="1704E0A2" w14:textId="4163CEA8" w:rsidR="004C0FF7" w:rsidRPr="009114CD" w:rsidRDefault="004C0FF7" w:rsidP="004C0FF7">
            <w:pPr>
              <w:pStyle w:val="Body2"/>
              <w:spacing w:before="40" w:after="40"/>
              <w:ind w:left="0"/>
              <w:rPr>
                <w:rFonts w:ascii="Times New Roman" w:hAnsi="Times New Roman" w:cs="Times New Roman"/>
                <w:sz w:val="22"/>
                <w:szCs w:val="22"/>
              </w:rPr>
            </w:pPr>
            <w:r w:rsidRPr="009114CD">
              <w:rPr>
                <w:rFonts w:ascii="Times New Roman" w:hAnsi="Times New Roman" w:cs="Times New Roman"/>
                <w:sz w:val="22"/>
                <w:szCs w:val="22"/>
              </w:rPr>
              <w:t>Investigations</w:t>
            </w:r>
          </w:p>
        </w:tc>
        <w:tc>
          <w:tcPr>
            <w:tcW w:w="7830" w:type="dxa"/>
            <w:vAlign w:val="center"/>
          </w:tcPr>
          <w:p w14:paraId="312A73A7" w14:textId="111AFCF8" w:rsidR="004C0FF7" w:rsidRPr="00611A42" w:rsidRDefault="004C0FF7" w:rsidP="004C0FF7">
            <w:pPr>
              <w:pStyle w:val="BulletListForBody1"/>
              <w:numPr>
                <w:ilvl w:val="0"/>
                <w:numId w:val="0"/>
              </w:numPr>
              <w:rPr>
                <w:rFonts w:ascii="Times New Roman" w:hAnsi="Times New Roman" w:cs="Times New Roman"/>
                <w:color w:val="000000" w:themeColor="text1"/>
                <w:sz w:val="22"/>
                <w:szCs w:val="22"/>
              </w:rPr>
            </w:pPr>
            <w:r w:rsidRPr="00611A42">
              <w:rPr>
                <w:rFonts w:ascii="Times New Roman" w:hAnsi="Times New Roman" w:cs="Times New Roman"/>
                <w:color w:val="000000" w:themeColor="text1"/>
                <w:sz w:val="22"/>
                <w:szCs w:val="22"/>
              </w:rPr>
              <w:t>A detailed and thorough review of any atypical operation deviating from the qualified/validated configuration specifications (or any other matter that has potential impact to the electronically stored customer data contained in Customer Instance(s) of the scope</w:t>
            </w:r>
            <w:r w:rsidR="00CA25D5">
              <w:rPr>
                <w:rFonts w:ascii="Times New Roman" w:hAnsi="Times New Roman" w:cs="Times New Roman"/>
                <w:color w:val="000000" w:themeColor="text1"/>
                <w:sz w:val="22"/>
                <w:szCs w:val="22"/>
              </w:rPr>
              <w:t>d solution</w:t>
            </w:r>
            <w:r w:rsidRPr="00611A42">
              <w:rPr>
                <w:rFonts w:ascii="Times New Roman" w:hAnsi="Times New Roman" w:cs="Times New Roman"/>
                <w:color w:val="000000" w:themeColor="text1"/>
                <w:sz w:val="22"/>
                <w:szCs w:val="22"/>
              </w:rPr>
              <w:t xml:space="preserve"> that is documented in a written report and approved by Veeva Quality Assurance.</w:t>
            </w:r>
          </w:p>
        </w:tc>
      </w:tr>
      <w:tr w:rsidR="004C0FF7" w:rsidRPr="000F3B6C" w14:paraId="5CF442B7" w14:textId="77777777" w:rsidTr="000C0162">
        <w:tc>
          <w:tcPr>
            <w:tcW w:w="1620" w:type="dxa"/>
          </w:tcPr>
          <w:p w14:paraId="5AF3AE3D" w14:textId="6DCF1224" w:rsidR="004C0FF7" w:rsidRPr="009114CD" w:rsidRDefault="004C0FF7" w:rsidP="004C0FF7">
            <w:pPr>
              <w:pStyle w:val="Body2"/>
              <w:spacing w:before="40" w:after="40"/>
              <w:ind w:left="0"/>
              <w:rPr>
                <w:rFonts w:ascii="Times New Roman" w:hAnsi="Times New Roman" w:cs="Times New Roman"/>
                <w:sz w:val="22"/>
                <w:szCs w:val="22"/>
              </w:rPr>
            </w:pPr>
            <w:r>
              <w:rPr>
                <w:rFonts w:ascii="Times New Roman" w:hAnsi="Times New Roman" w:cs="Times New Roman"/>
                <w:sz w:val="22"/>
                <w:szCs w:val="22"/>
              </w:rPr>
              <w:lastRenderedPageBreak/>
              <w:t>ISMS</w:t>
            </w:r>
          </w:p>
        </w:tc>
        <w:tc>
          <w:tcPr>
            <w:tcW w:w="7830" w:type="dxa"/>
            <w:vAlign w:val="center"/>
          </w:tcPr>
          <w:p w14:paraId="51705185" w14:textId="6F614A28" w:rsidR="004C0FF7" w:rsidRPr="004C0FF7" w:rsidRDefault="004C0FF7" w:rsidP="004C0FF7">
            <w:pPr>
              <w:pStyle w:val="Body2"/>
              <w:spacing w:before="40" w:after="40"/>
              <w:ind w:left="0"/>
              <w:rPr>
                <w:rFonts w:ascii="Times New Roman" w:hAnsi="Times New Roman" w:cs="Times New Roman"/>
                <w:sz w:val="22"/>
                <w:szCs w:val="22"/>
              </w:rPr>
            </w:pPr>
            <w:r w:rsidRPr="004C0FF7">
              <w:rPr>
                <w:rFonts w:ascii="Times New Roman" w:hAnsi="Times New Roman" w:cs="Times New Roman"/>
                <w:sz w:val="22"/>
                <w:szCs w:val="22"/>
              </w:rPr>
              <w:t xml:space="preserve">Information Security Management System, policies and procedures which manage an organization’s sensitive data </w:t>
            </w:r>
            <w:proofErr w:type="gramStart"/>
            <w:r w:rsidRPr="004C0FF7">
              <w:rPr>
                <w:rFonts w:ascii="Times New Roman" w:hAnsi="Times New Roman" w:cs="Times New Roman"/>
                <w:sz w:val="22"/>
                <w:szCs w:val="22"/>
              </w:rPr>
              <w:t>in order to</w:t>
            </w:r>
            <w:proofErr w:type="gramEnd"/>
            <w:r w:rsidRPr="004C0FF7">
              <w:rPr>
                <w:rFonts w:ascii="Times New Roman" w:hAnsi="Times New Roman" w:cs="Times New Roman"/>
                <w:sz w:val="22"/>
                <w:szCs w:val="22"/>
              </w:rPr>
              <w:t xml:space="preserve"> minimize risk. ISO27001</w:t>
            </w:r>
          </w:p>
        </w:tc>
      </w:tr>
      <w:tr w:rsidR="004C0FF7" w:rsidRPr="000F3B6C" w14:paraId="1D657EA5" w14:textId="77777777" w:rsidTr="000C0162">
        <w:tc>
          <w:tcPr>
            <w:tcW w:w="1620" w:type="dxa"/>
          </w:tcPr>
          <w:p w14:paraId="38F529B1" w14:textId="676F24E4" w:rsidR="004C0FF7" w:rsidRDefault="004C0FF7" w:rsidP="004C0FF7">
            <w:pPr>
              <w:pStyle w:val="Body2"/>
              <w:spacing w:before="40" w:after="40"/>
              <w:ind w:left="0"/>
              <w:rPr>
                <w:rFonts w:ascii="Times New Roman" w:hAnsi="Times New Roman" w:cs="Times New Roman"/>
                <w:sz w:val="22"/>
                <w:szCs w:val="22"/>
              </w:rPr>
            </w:pPr>
            <w:r>
              <w:rPr>
                <w:rFonts w:ascii="Times New Roman" w:hAnsi="Times New Roman" w:cs="Times New Roman"/>
                <w:sz w:val="22"/>
                <w:szCs w:val="22"/>
              </w:rPr>
              <w:t>MHRA</w:t>
            </w:r>
          </w:p>
        </w:tc>
        <w:tc>
          <w:tcPr>
            <w:tcW w:w="7830" w:type="dxa"/>
            <w:vAlign w:val="center"/>
          </w:tcPr>
          <w:p w14:paraId="304D37E1" w14:textId="1537623E" w:rsidR="004C0FF7" w:rsidRPr="004C0FF7" w:rsidRDefault="004C0FF7" w:rsidP="004C0FF7">
            <w:pPr>
              <w:pStyle w:val="Body2"/>
              <w:spacing w:before="40" w:after="40"/>
              <w:ind w:left="0"/>
              <w:rPr>
                <w:rFonts w:ascii="Times New Roman" w:hAnsi="Times New Roman" w:cs="Times New Roman"/>
                <w:sz w:val="22"/>
                <w:szCs w:val="22"/>
              </w:rPr>
            </w:pPr>
            <w:r w:rsidRPr="004C0FF7">
              <w:rPr>
                <w:rFonts w:ascii="Times New Roman" w:hAnsi="Times New Roman" w:cs="Times New Roman"/>
                <w:sz w:val="22"/>
                <w:szCs w:val="22"/>
              </w:rPr>
              <w:t>The Medicines and Healthcare products Regulatory Agency is an executive agency of the Department of Health in the United Kingdom, which is responsible for ensuring that medicines and medical devices work and are acceptably safe.</w:t>
            </w:r>
          </w:p>
        </w:tc>
      </w:tr>
      <w:tr w:rsidR="004C0FF7" w:rsidRPr="000F3B6C" w14:paraId="47265543" w14:textId="77777777" w:rsidTr="00084A0A">
        <w:tc>
          <w:tcPr>
            <w:tcW w:w="1620" w:type="dxa"/>
          </w:tcPr>
          <w:p w14:paraId="36AA169E" w14:textId="240B0345" w:rsidR="004C0FF7" w:rsidRDefault="004C0FF7" w:rsidP="004C0FF7">
            <w:pPr>
              <w:pStyle w:val="Body2"/>
              <w:spacing w:before="40" w:after="40"/>
              <w:ind w:left="0"/>
              <w:rPr>
                <w:rFonts w:ascii="Times New Roman" w:hAnsi="Times New Roman" w:cs="Times New Roman"/>
                <w:sz w:val="22"/>
                <w:szCs w:val="22"/>
              </w:rPr>
            </w:pPr>
            <w:r w:rsidRPr="004C0FF7">
              <w:rPr>
                <w:rFonts w:ascii="Times New Roman" w:hAnsi="Times New Roman" w:cs="Times New Roman"/>
                <w:sz w:val="22"/>
                <w:szCs w:val="22"/>
              </w:rPr>
              <w:t>PMDA</w:t>
            </w:r>
          </w:p>
        </w:tc>
        <w:tc>
          <w:tcPr>
            <w:tcW w:w="7830" w:type="dxa"/>
          </w:tcPr>
          <w:p w14:paraId="36326A57" w14:textId="4C2915B9" w:rsidR="004C0FF7" w:rsidRPr="004C0FF7" w:rsidRDefault="004C0FF7" w:rsidP="004C0FF7">
            <w:pPr>
              <w:pStyle w:val="Body2"/>
              <w:spacing w:before="40" w:after="40"/>
              <w:ind w:left="0"/>
              <w:rPr>
                <w:rFonts w:ascii="Times New Roman" w:hAnsi="Times New Roman" w:cs="Times New Roman"/>
                <w:sz w:val="22"/>
                <w:szCs w:val="22"/>
              </w:rPr>
            </w:pPr>
            <w:r w:rsidRPr="004C0FF7">
              <w:rPr>
                <w:rFonts w:ascii="Times New Roman" w:hAnsi="Times New Roman" w:cs="Times New Roman"/>
                <w:sz w:val="22"/>
                <w:szCs w:val="22"/>
              </w:rPr>
              <w:t xml:space="preserve">Pharmaceuticals and Medical Device Agency, Japan oversees the public health and safety of pharmaceutical and medical devices in Japan.  </w:t>
            </w:r>
          </w:p>
        </w:tc>
      </w:tr>
      <w:tr w:rsidR="004C0FF7" w:rsidRPr="000F3B6C" w14:paraId="66FE604D" w14:textId="77777777" w:rsidTr="000C0162">
        <w:tc>
          <w:tcPr>
            <w:tcW w:w="1620" w:type="dxa"/>
            <w:vAlign w:val="center"/>
          </w:tcPr>
          <w:p w14:paraId="503E5FA2" w14:textId="66CAAE8A" w:rsidR="004C0FF7" w:rsidRDefault="004C0FF7" w:rsidP="004C0FF7">
            <w:pPr>
              <w:pStyle w:val="Body2"/>
              <w:spacing w:before="40" w:after="40"/>
              <w:ind w:left="0"/>
              <w:rPr>
                <w:rFonts w:ascii="Times New Roman" w:hAnsi="Times New Roman" w:cs="Times New Roman"/>
                <w:sz w:val="22"/>
                <w:szCs w:val="22"/>
              </w:rPr>
            </w:pPr>
            <w:r w:rsidRPr="00BE7CB7">
              <w:rPr>
                <w:rFonts w:ascii="Times New Roman" w:hAnsi="Times New Roman" w:cs="Times New Roman"/>
                <w:sz w:val="22"/>
                <w:szCs w:val="22"/>
              </w:rPr>
              <w:t>Promptly</w:t>
            </w:r>
          </w:p>
        </w:tc>
        <w:tc>
          <w:tcPr>
            <w:tcW w:w="7830" w:type="dxa"/>
            <w:vAlign w:val="center"/>
          </w:tcPr>
          <w:p w14:paraId="03E799A7" w14:textId="62FEB538" w:rsidR="004C0FF7" w:rsidRPr="00BE7CB7" w:rsidRDefault="003359EB" w:rsidP="004C0FF7">
            <w:pPr>
              <w:pStyle w:val="Body2"/>
              <w:spacing w:before="40" w:after="40"/>
              <w:ind w:left="0"/>
              <w:rPr>
                <w:rFonts w:ascii="Times New Roman" w:hAnsi="Times New Roman" w:cs="Times New Roman"/>
                <w:sz w:val="22"/>
                <w:szCs w:val="22"/>
              </w:rPr>
            </w:pPr>
            <w:r>
              <w:rPr>
                <w:rFonts w:ascii="Times New Roman" w:hAnsi="Times New Roman" w:cs="Times New Roman"/>
                <w:sz w:val="22"/>
                <w:szCs w:val="22"/>
              </w:rPr>
              <w:t>Typically,</w:t>
            </w:r>
            <w:r w:rsidR="004C0FF7" w:rsidRPr="00BE7CB7">
              <w:rPr>
                <w:rFonts w:ascii="Times New Roman" w:hAnsi="Times New Roman" w:cs="Times New Roman"/>
                <w:sz w:val="22"/>
                <w:szCs w:val="22"/>
              </w:rPr>
              <w:t xml:space="preserve"> no more than three (3) business days.  This period may be exceeded due to events or circumstances beyond the reasonable control of the responsible party.</w:t>
            </w:r>
          </w:p>
        </w:tc>
      </w:tr>
      <w:tr w:rsidR="00094489" w:rsidRPr="000F3B6C" w14:paraId="5126BF91" w14:textId="77777777" w:rsidTr="00AA2F44">
        <w:tc>
          <w:tcPr>
            <w:tcW w:w="1620" w:type="dxa"/>
            <w:vAlign w:val="center"/>
          </w:tcPr>
          <w:p w14:paraId="023A9E31" w14:textId="1931580A" w:rsidR="00094489" w:rsidRPr="00BE7CB7" w:rsidRDefault="00094489" w:rsidP="00AA2F44">
            <w:pPr>
              <w:pStyle w:val="Body2"/>
              <w:spacing w:before="40" w:after="40"/>
              <w:ind w:left="0"/>
              <w:rPr>
                <w:rFonts w:ascii="Times New Roman" w:hAnsi="Times New Roman" w:cs="Times New Roman"/>
                <w:sz w:val="22"/>
                <w:szCs w:val="22"/>
              </w:rPr>
            </w:pPr>
            <w:r>
              <w:rPr>
                <w:rFonts w:ascii="Times New Roman" w:hAnsi="Times New Roman" w:cs="Times New Roman"/>
                <w:sz w:val="22"/>
                <w:szCs w:val="22"/>
              </w:rPr>
              <w:t>QAG</w:t>
            </w:r>
          </w:p>
        </w:tc>
        <w:tc>
          <w:tcPr>
            <w:tcW w:w="7830" w:type="dxa"/>
            <w:vAlign w:val="center"/>
          </w:tcPr>
          <w:p w14:paraId="1DD3606C" w14:textId="1BB1C018" w:rsidR="00094489" w:rsidRDefault="00094489" w:rsidP="00AA2F44">
            <w:pPr>
              <w:pStyle w:val="Body2"/>
              <w:spacing w:before="40" w:after="40"/>
              <w:ind w:left="0"/>
              <w:rPr>
                <w:rFonts w:ascii="Times New Roman" w:hAnsi="Times New Roman" w:cs="Times New Roman"/>
                <w:sz w:val="22"/>
                <w:szCs w:val="22"/>
              </w:rPr>
            </w:pPr>
            <w:r>
              <w:rPr>
                <w:rFonts w:ascii="Times New Roman" w:hAnsi="Times New Roman" w:cs="Times New Roman"/>
                <w:sz w:val="22"/>
                <w:szCs w:val="22"/>
              </w:rPr>
              <w:t xml:space="preserve">Quality </w:t>
            </w:r>
            <w:r w:rsidR="005A2B19">
              <w:rPr>
                <w:rFonts w:ascii="Times New Roman" w:hAnsi="Times New Roman" w:cs="Times New Roman"/>
                <w:sz w:val="22"/>
                <w:szCs w:val="22"/>
              </w:rPr>
              <w:t>Agreement or Quality Exhibit</w:t>
            </w:r>
            <w:r>
              <w:rPr>
                <w:rFonts w:ascii="Times New Roman" w:hAnsi="Times New Roman" w:cs="Times New Roman"/>
                <w:sz w:val="22"/>
                <w:szCs w:val="22"/>
              </w:rPr>
              <w:t xml:space="preserve"> </w:t>
            </w:r>
            <w:r w:rsidR="005A2B19">
              <w:rPr>
                <w:rFonts w:ascii="Times New Roman" w:hAnsi="Times New Roman" w:cs="Times New Roman"/>
                <w:sz w:val="22"/>
                <w:szCs w:val="22"/>
              </w:rPr>
              <w:t>to MSA</w:t>
            </w:r>
          </w:p>
        </w:tc>
      </w:tr>
      <w:tr w:rsidR="004C0FF7" w:rsidRPr="000F3B6C" w14:paraId="1336141F" w14:textId="77777777" w:rsidTr="000C0162">
        <w:tc>
          <w:tcPr>
            <w:tcW w:w="1620" w:type="dxa"/>
            <w:vAlign w:val="center"/>
          </w:tcPr>
          <w:p w14:paraId="04F58D3D" w14:textId="1CAE9339" w:rsidR="004C0FF7" w:rsidRPr="00BE7CB7" w:rsidRDefault="004C0FF7" w:rsidP="004C0FF7">
            <w:pPr>
              <w:pStyle w:val="Body2"/>
              <w:spacing w:before="40" w:after="40"/>
              <w:ind w:left="0"/>
              <w:rPr>
                <w:rFonts w:ascii="Times New Roman" w:hAnsi="Times New Roman" w:cs="Times New Roman"/>
                <w:sz w:val="22"/>
                <w:szCs w:val="22"/>
              </w:rPr>
            </w:pPr>
            <w:r w:rsidRPr="000C194A">
              <w:rPr>
                <w:rFonts w:ascii="Times New Roman" w:hAnsi="Times New Roman" w:cs="Times New Roman"/>
                <w:sz w:val="22"/>
                <w:szCs w:val="22"/>
              </w:rPr>
              <w:t>Quality Regulations</w:t>
            </w:r>
          </w:p>
        </w:tc>
        <w:tc>
          <w:tcPr>
            <w:tcW w:w="7830" w:type="dxa"/>
            <w:vAlign w:val="center"/>
          </w:tcPr>
          <w:p w14:paraId="5B382025" w14:textId="615C44AC" w:rsidR="004C0FF7" w:rsidRDefault="004C0FF7" w:rsidP="004C0FF7">
            <w:pPr>
              <w:pStyle w:val="Body2"/>
              <w:spacing w:before="40" w:after="40"/>
              <w:ind w:left="0"/>
              <w:rPr>
                <w:rFonts w:ascii="Times New Roman" w:hAnsi="Times New Roman" w:cs="Times New Roman"/>
                <w:sz w:val="22"/>
                <w:szCs w:val="22"/>
              </w:rPr>
            </w:pPr>
            <w:r>
              <w:rPr>
                <w:rFonts w:ascii="Times New Roman" w:hAnsi="Times New Roman" w:cs="Times New Roman"/>
                <w:sz w:val="22"/>
                <w:szCs w:val="22"/>
              </w:rPr>
              <w:t xml:space="preserve">Regulations that specify the quality controls, parameters, procedures and/or attributes of a process or product (e.g., 21CFR820). </w:t>
            </w:r>
          </w:p>
        </w:tc>
      </w:tr>
      <w:tr w:rsidR="004C0FF7" w:rsidRPr="000F3B6C" w14:paraId="5186A952" w14:textId="77777777" w:rsidTr="000C0162">
        <w:tc>
          <w:tcPr>
            <w:tcW w:w="1620" w:type="dxa"/>
          </w:tcPr>
          <w:p w14:paraId="4C17FF38" w14:textId="04A61AA4" w:rsidR="004C0FF7" w:rsidRPr="009114CD" w:rsidRDefault="004C0FF7" w:rsidP="004C0FF7">
            <w:pPr>
              <w:pStyle w:val="Body2"/>
              <w:spacing w:before="40" w:after="40"/>
              <w:ind w:left="0"/>
              <w:rPr>
                <w:rFonts w:ascii="Times New Roman" w:hAnsi="Times New Roman" w:cs="Times New Roman"/>
                <w:sz w:val="22"/>
                <w:szCs w:val="22"/>
              </w:rPr>
            </w:pPr>
            <w:r>
              <w:rPr>
                <w:rFonts w:ascii="Times New Roman" w:hAnsi="Times New Roman" w:cs="Times New Roman"/>
                <w:sz w:val="22"/>
                <w:szCs w:val="22"/>
              </w:rPr>
              <w:t>QMS</w:t>
            </w:r>
          </w:p>
        </w:tc>
        <w:tc>
          <w:tcPr>
            <w:tcW w:w="7830" w:type="dxa"/>
            <w:vAlign w:val="center"/>
          </w:tcPr>
          <w:p w14:paraId="4FA6EAB3" w14:textId="6F1460C3" w:rsidR="004C0FF7" w:rsidRPr="002924BE" w:rsidRDefault="004C0FF7" w:rsidP="004C0FF7">
            <w:pPr>
              <w:pStyle w:val="Body2"/>
              <w:spacing w:before="40" w:after="40"/>
              <w:ind w:left="0"/>
              <w:rPr>
                <w:rFonts w:ascii="Times New Roman" w:hAnsi="Times New Roman" w:cs="Times New Roman"/>
                <w:sz w:val="22"/>
                <w:szCs w:val="22"/>
              </w:rPr>
            </w:pPr>
            <w:r w:rsidRPr="002924BE">
              <w:rPr>
                <w:rFonts w:ascii="Times New Roman" w:hAnsi="Times New Roman" w:cs="Times New Roman"/>
                <w:sz w:val="22"/>
                <w:szCs w:val="22"/>
              </w:rPr>
              <w:t>Quali</w:t>
            </w:r>
            <w:r w:rsidR="003359EB">
              <w:rPr>
                <w:rFonts w:ascii="Times New Roman" w:hAnsi="Times New Roman" w:cs="Times New Roman"/>
                <w:sz w:val="22"/>
                <w:szCs w:val="22"/>
              </w:rPr>
              <w:t>t</w:t>
            </w:r>
            <w:r w:rsidRPr="002924BE">
              <w:rPr>
                <w:rFonts w:ascii="Times New Roman" w:hAnsi="Times New Roman" w:cs="Times New Roman"/>
                <w:sz w:val="22"/>
                <w:szCs w:val="22"/>
              </w:rPr>
              <w:t xml:space="preserve">y Management System - A set of policies, processes and procedures required for planning and execution (production/development/service) in the core business area of an organization. </w:t>
            </w:r>
            <w:r>
              <w:rPr>
                <w:rFonts w:ascii="Times New Roman" w:hAnsi="Times New Roman" w:cs="Times New Roman"/>
                <w:sz w:val="22"/>
                <w:szCs w:val="22"/>
              </w:rPr>
              <w:t xml:space="preserve"> The</w:t>
            </w:r>
            <w:r w:rsidRPr="002924BE">
              <w:rPr>
                <w:rFonts w:ascii="Times New Roman" w:hAnsi="Times New Roman" w:cs="Times New Roman"/>
                <w:sz w:val="22"/>
                <w:szCs w:val="22"/>
              </w:rPr>
              <w:t xml:space="preserve"> QMS enables the organization to identify, measure, control and improve the various core business processes that ultimately lead to improved business performance. (IS</w:t>
            </w:r>
            <w:r>
              <w:rPr>
                <w:rFonts w:ascii="Times New Roman" w:hAnsi="Times New Roman" w:cs="Times New Roman"/>
                <w:sz w:val="22"/>
                <w:szCs w:val="22"/>
              </w:rPr>
              <w:t xml:space="preserve">O </w:t>
            </w:r>
            <w:r w:rsidRPr="002924BE">
              <w:rPr>
                <w:rFonts w:ascii="Times New Roman" w:hAnsi="Times New Roman" w:cs="Times New Roman"/>
                <w:sz w:val="22"/>
                <w:szCs w:val="22"/>
              </w:rPr>
              <w:t xml:space="preserve">9000) </w:t>
            </w:r>
          </w:p>
        </w:tc>
      </w:tr>
      <w:tr w:rsidR="004C0FF7" w:rsidRPr="000F3B6C" w14:paraId="76CAFC15" w14:textId="77777777" w:rsidTr="000C0162">
        <w:tc>
          <w:tcPr>
            <w:tcW w:w="1620" w:type="dxa"/>
            <w:vAlign w:val="center"/>
          </w:tcPr>
          <w:p w14:paraId="64A6BC79" w14:textId="77777777" w:rsidR="004C0FF7" w:rsidRDefault="004C0FF7" w:rsidP="004C0FF7">
            <w:pPr>
              <w:pStyle w:val="Body2"/>
              <w:spacing w:before="40" w:after="40"/>
              <w:ind w:left="0"/>
              <w:rPr>
                <w:rFonts w:ascii="Times New Roman" w:hAnsi="Times New Roman" w:cs="Times New Roman"/>
                <w:sz w:val="22"/>
                <w:szCs w:val="22"/>
              </w:rPr>
            </w:pPr>
            <w:r w:rsidRPr="00BE7CB7">
              <w:rPr>
                <w:rFonts w:ascii="Times New Roman" w:hAnsi="Times New Roman" w:cs="Times New Roman"/>
                <w:sz w:val="22"/>
                <w:szCs w:val="22"/>
              </w:rPr>
              <w:t>Record</w:t>
            </w:r>
          </w:p>
        </w:tc>
        <w:tc>
          <w:tcPr>
            <w:tcW w:w="7830" w:type="dxa"/>
            <w:vAlign w:val="center"/>
          </w:tcPr>
          <w:p w14:paraId="6B99652A" w14:textId="722E4AF1" w:rsidR="004C0FF7" w:rsidRPr="00BE7CB7" w:rsidRDefault="004C0FF7" w:rsidP="004C0FF7">
            <w:pPr>
              <w:pStyle w:val="Body2"/>
              <w:spacing w:before="40" w:after="40"/>
              <w:ind w:left="0"/>
              <w:rPr>
                <w:rFonts w:ascii="Times New Roman" w:hAnsi="Times New Roman" w:cs="Times New Roman"/>
                <w:sz w:val="22"/>
                <w:szCs w:val="22"/>
              </w:rPr>
            </w:pPr>
            <w:r w:rsidRPr="00BE7CB7">
              <w:rPr>
                <w:rFonts w:ascii="Times New Roman" w:hAnsi="Times New Roman" w:cs="Times New Roman"/>
                <w:sz w:val="22"/>
                <w:szCs w:val="22"/>
              </w:rPr>
              <w:t>Any document/data</w:t>
            </w:r>
            <w:r>
              <w:rPr>
                <w:rFonts w:ascii="Times New Roman" w:hAnsi="Times New Roman" w:cs="Times New Roman"/>
                <w:sz w:val="22"/>
                <w:szCs w:val="22"/>
              </w:rPr>
              <w:t>/metadata</w:t>
            </w:r>
            <w:r w:rsidRPr="00BE7CB7">
              <w:rPr>
                <w:rFonts w:ascii="Times New Roman" w:hAnsi="Times New Roman" w:cs="Times New Roman"/>
                <w:sz w:val="22"/>
                <w:szCs w:val="22"/>
              </w:rPr>
              <w:t xml:space="preserve"> that is established and maintained to provide evidence of conformity to the requirements and of the effective operation of the Quality Management System.</w:t>
            </w:r>
          </w:p>
        </w:tc>
      </w:tr>
      <w:tr w:rsidR="004C0FF7" w:rsidRPr="000F3B6C" w14:paraId="6EA1E1C7" w14:textId="77777777" w:rsidTr="000C0162">
        <w:tc>
          <w:tcPr>
            <w:tcW w:w="1620" w:type="dxa"/>
          </w:tcPr>
          <w:p w14:paraId="7AB9A745" w14:textId="547BB6ED" w:rsidR="004C0FF7" w:rsidRPr="009114CD" w:rsidRDefault="004C0FF7" w:rsidP="004C0FF7">
            <w:pPr>
              <w:pStyle w:val="Body2"/>
              <w:spacing w:before="40" w:after="40"/>
              <w:ind w:left="0"/>
              <w:rPr>
                <w:rFonts w:ascii="Times New Roman" w:hAnsi="Times New Roman" w:cs="Times New Roman"/>
                <w:sz w:val="22"/>
                <w:szCs w:val="22"/>
              </w:rPr>
            </w:pPr>
            <w:r w:rsidRPr="009114CD">
              <w:rPr>
                <w:rFonts w:ascii="Times New Roman" w:hAnsi="Times New Roman" w:cs="Times New Roman"/>
                <w:sz w:val="22"/>
                <w:szCs w:val="22"/>
              </w:rPr>
              <w:t>Regulatory Authority</w:t>
            </w:r>
          </w:p>
        </w:tc>
        <w:tc>
          <w:tcPr>
            <w:tcW w:w="7830" w:type="dxa"/>
            <w:vAlign w:val="center"/>
          </w:tcPr>
          <w:p w14:paraId="3F5302DE" w14:textId="418B0F5A" w:rsidR="004C0FF7" w:rsidRPr="00611A42" w:rsidRDefault="004C0FF7" w:rsidP="004C0FF7">
            <w:pPr>
              <w:pStyle w:val="BulletListForBody1"/>
              <w:numPr>
                <w:ilvl w:val="0"/>
                <w:numId w:val="0"/>
              </w:numPr>
              <w:rPr>
                <w:rFonts w:ascii="Times New Roman" w:hAnsi="Times New Roman" w:cs="Times New Roman"/>
                <w:color w:val="000000" w:themeColor="text1"/>
                <w:sz w:val="22"/>
                <w:szCs w:val="22"/>
              </w:rPr>
            </w:pPr>
            <w:r w:rsidRPr="009114CD">
              <w:rPr>
                <w:rFonts w:ascii="Times New Roman" w:hAnsi="Times New Roman" w:cs="Times New Roman"/>
                <w:sz w:val="22"/>
                <w:szCs w:val="22"/>
              </w:rPr>
              <w:t xml:space="preserve">FDA and any other Regulatory </w:t>
            </w:r>
            <w:r>
              <w:rPr>
                <w:rFonts w:ascii="Times New Roman" w:hAnsi="Times New Roman" w:cs="Times New Roman"/>
                <w:sz w:val="22"/>
                <w:szCs w:val="22"/>
              </w:rPr>
              <w:t xml:space="preserve">Agency (e.g., EMA, PMDA, MHRA) </w:t>
            </w:r>
            <w:r w:rsidRPr="009114CD">
              <w:rPr>
                <w:rFonts w:ascii="Times New Roman" w:hAnsi="Times New Roman" w:cs="Times New Roman"/>
                <w:sz w:val="22"/>
                <w:szCs w:val="22"/>
              </w:rPr>
              <w:t>within a Territory involved in regulating any aspect of the development and implementation of</w:t>
            </w:r>
            <w:r>
              <w:rPr>
                <w:rFonts w:ascii="Times New Roman" w:hAnsi="Times New Roman" w:cs="Times New Roman"/>
                <w:sz w:val="22"/>
                <w:szCs w:val="22"/>
              </w:rPr>
              <w:t xml:space="preserve"> the scope</w:t>
            </w:r>
            <w:r w:rsidR="00CA25D5">
              <w:rPr>
                <w:rFonts w:ascii="Times New Roman" w:hAnsi="Times New Roman" w:cs="Times New Roman"/>
                <w:sz w:val="22"/>
                <w:szCs w:val="22"/>
              </w:rPr>
              <w:t>d solution</w:t>
            </w:r>
            <w:r>
              <w:rPr>
                <w:rFonts w:ascii="Times New Roman" w:hAnsi="Times New Roman" w:cs="Times New Roman"/>
                <w:sz w:val="22"/>
                <w:szCs w:val="22"/>
              </w:rPr>
              <w:t>.</w:t>
            </w:r>
          </w:p>
        </w:tc>
      </w:tr>
      <w:tr w:rsidR="004C0FF7" w:rsidRPr="000F3B6C" w14:paraId="12F9B69A" w14:textId="77777777" w:rsidTr="000C0162">
        <w:tc>
          <w:tcPr>
            <w:tcW w:w="1620" w:type="dxa"/>
          </w:tcPr>
          <w:p w14:paraId="755E241F" w14:textId="0E38F0AA" w:rsidR="004C0FF7" w:rsidRDefault="004C0FF7" w:rsidP="004C0FF7">
            <w:pPr>
              <w:pStyle w:val="Body2"/>
              <w:spacing w:before="40" w:after="40"/>
              <w:ind w:left="0"/>
              <w:rPr>
                <w:rFonts w:ascii="Times New Roman" w:hAnsi="Times New Roman" w:cs="Times New Roman"/>
                <w:sz w:val="22"/>
                <w:szCs w:val="22"/>
              </w:rPr>
            </w:pPr>
            <w:r>
              <w:rPr>
                <w:rFonts w:ascii="Times New Roman" w:hAnsi="Times New Roman" w:cs="Times New Roman"/>
                <w:sz w:val="22"/>
                <w:szCs w:val="22"/>
              </w:rPr>
              <w:t xml:space="preserve">Scoped </w:t>
            </w:r>
            <w:r w:rsidR="00CA25D5">
              <w:rPr>
                <w:rFonts w:ascii="Times New Roman" w:hAnsi="Times New Roman" w:cs="Times New Roman"/>
                <w:sz w:val="22"/>
                <w:szCs w:val="22"/>
              </w:rPr>
              <w:t>Solution</w:t>
            </w:r>
          </w:p>
        </w:tc>
        <w:tc>
          <w:tcPr>
            <w:tcW w:w="7830" w:type="dxa"/>
            <w:vAlign w:val="center"/>
          </w:tcPr>
          <w:p w14:paraId="379CBC89" w14:textId="190B6022" w:rsidR="004C0FF7" w:rsidRDefault="004C0FF7" w:rsidP="004C0FF7">
            <w:pPr>
              <w:pStyle w:val="BulletListForBody1"/>
              <w:numPr>
                <w:ilvl w:val="0"/>
                <w:numId w:val="0"/>
              </w:numPr>
              <w:rPr>
                <w:rFonts w:ascii="Times New Roman" w:hAnsi="Times New Roman" w:cs="Times New Roman"/>
                <w:sz w:val="22"/>
                <w:szCs w:val="22"/>
              </w:rPr>
            </w:pPr>
            <w:r>
              <w:rPr>
                <w:rFonts w:ascii="Times New Roman" w:hAnsi="Times New Roman" w:cs="Times New Roman"/>
                <w:sz w:val="22"/>
                <w:szCs w:val="22"/>
              </w:rPr>
              <w:t xml:space="preserve">Veeva provides software solutions in a multitenant, SaaS, cloud-based engagement. The scoped </w:t>
            </w:r>
            <w:r w:rsidR="00CA25D5">
              <w:rPr>
                <w:rFonts w:ascii="Times New Roman" w:hAnsi="Times New Roman" w:cs="Times New Roman"/>
                <w:sz w:val="22"/>
                <w:szCs w:val="22"/>
              </w:rPr>
              <w:t>solution</w:t>
            </w:r>
            <w:r>
              <w:rPr>
                <w:rFonts w:ascii="Times New Roman" w:hAnsi="Times New Roman" w:cs="Times New Roman"/>
                <w:sz w:val="22"/>
                <w:szCs w:val="22"/>
              </w:rPr>
              <w:t xml:space="preserve"> defined herein </w:t>
            </w:r>
            <w:r w:rsidR="00692566">
              <w:rPr>
                <w:rFonts w:ascii="Times New Roman" w:hAnsi="Times New Roman" w:cs="Times New Roman"/>
                <w:sz w:val="22"/>
                <w:szCs w:val="22"/>
              </w:rPr>
              <w:t>is listed in Appendix B above.</w:t>
            </w:r>
            <w:r>
              <w:rPr>
                <w:rFonts w:ascii="Times New Roman" w:hAnsi="Times New Roman" w:cs="Times New Roman"/>
                <w:sz w:val="22"/>
                <w:szCs w:val="22"/>
              </w:rPr>
              <w:t xml:space="preserve"> </w:t>
            </w:r>
          </w:p>
        </w:tc>
      </w:tr>
      <w:tr w:rsidR="004C0FF7" w:rsidRPr="000F3B6C" w14:paraId="0FCDF45B" w14:textId="77777777" w:rsidTr="000C0162">
        <w:tc>
          <w:tcPr>
            <w:tcW w:w="1620" w:type="dxa"/>
          </w:tcPr>
          <w:p w14:paraId="3E7F21BA" w14:textId="62589693" w:rsidR="004C0FF7" w:rsidRDefault="004C0FF7" w:rsidP="004C0FF7">
            <w:pPr>
              <w:pStyle w:val="Body2"/>
              <w:spacing w:before="40" w:after="40"/>
              <w:ind w:left="0"/>
              <w:rPr>
                <w:rFonts w:ascii="Times New Roman" w:hAnsi="Times New Roman" w:cs="Times New Roman"/>
                <w:sz w:val="22"/>
                <w:szCs w:val="22"/>
              </w:rPr>
            </w:pPr>
            <w:r>
              <w:rPr>
                <w:rFonts w:ascii="Times New Roman" w:hAnsi="Times New Roman" w:cs="Times New Roman"/>
                <w:sz w:val="22"/>
                <w:szCs w:val="22"/>
              </w:rPr>
              <w:t>SaaS</w:t>
            </w:r>
          </w:p>
        </w:tc>
        <w:tc>
          <w:tcPr>
            <w:tcW w:w="7830" w:type="dxa"/>
            <w:vAlign w:val="center"/>
          </w:tcPr>
          <w:p w14:paraId="2E3DB177" w14:textId="769C2F3C" w:rsidR="004C0FF7" w:rsidRDefault="004C0FF7" w:rsidP="004C0FF7">
            <w:pPr>
              <w:pStyle w:val="BulletListForBody1"/>
              <w:numPr>
                <w:ilvl w:val="0"/>
                <w:numId w:val="0"/>
              </w:numPr>
              <w:rPr>
                <w:rFonts w:ascii="Times New Roman" w:hAnsi="Times New Roman" w:cs="Times New Roman"/>
                <w:sz w:val="22"/>
                <w:szCs w:val="22"/>
              </w:rPr>
            </w:pPr>
            <w:r>
              <w:rPr>
                <w:rFonts w:ascii="Times New Roman" w:hAnsi="Times New Roman" w:cs="Times New Roman"/>
                <w:sz w:val="22"/>
                <w:szCs w:val="22"/>
              </w:rPr>
              <w:t>Software as a Service</w:t>
            </w:r>
          </w:p>
        </w:tc>
      </w:tr>
      <w:tr w:rsidR="004C0FF7" w:rsidRPr="000F3B6C" w14:paraId="1033B61F" w14:textId="77777777" w:rsidTr="000C0162">
        <w:tc>
          <w:tcPr>
            <w:tcW w:w="1620" w:type="dxa"/>
          </w:tcPr>
          <w:p w14:paraId="3CD893AD" w14:textId="43647653" w:rsidR="004C0FF7" w:rsidRDefault="004C0FF7" w:rsidP="004C0FF7">
            <w:pPr>
              <w:pStyle w:val="BulletListForBody1"/>
              <w:numPr>
                <w:ilvl w:val="0"/>
                <w:numId w:val="0"/>
              </w:numPr>
              <w:rPr>
                <w:rFonts w:ascii="Times New Roman" w:hAnsi="Times New Roman" w:cs="Times New Roman"/>
                <w:sz w:val="22"/>
                <w:szCs w:val="22"/>
              </w:rPr>
            </w:pPr>
            <w:r>
              <w:rPr>
                <w:rFonts w:ascii="Times New Roman" w:hAnsi="Times New Roman" w:cs="Times New Roman"/>
                <w:sz w:val="22"/>
                <w:szCs w:val="22"/>
              </w:rPr>
              <w:t>SDLC</w:t>
            </w:r>
          </w:p>
        </w:tc>
        <w:tc>
          <w:tcPr>
            <w:tcW w:w="7830" w:type="dxa"/>
            <w:vAlign w:val="center"/>
          </w:tcPr>
          <w:p w14:paraId="5BA62704" w14:textId="54F6C5D5" w:rsidR="004C0FF7" w:rsidRPr="002924BE" w:rsidRDefault="004C0FF7" w:rsidP="004C0FF7">
            <w:pPr>
              <w:pStyle w:val="BulletListForBody1"/>
              <w:numPr>
                <w:ilvl w:val="0"/>
                <w:numId w:val="0"/>
              </w:numPr>
              <w:rPr>
                <w:rFonts w:ascii="Times New Roman" w:hAnsi="Times New Roman" w:cs="Times New Roman"/>
                <w:sz w:val="22"/>
                <w:szCs w:val="22"/>
              </w:rPr>
            </w:pPr>
            <w:r w:rsidRPr="002924BE">
              <w:rPr>
                <w:rFonts w:ascii="Times New Roman" w:hAnsi="Times New Roman" w:cs="Times New Roman"/>
                <w:sz w:val="22"/>
                <w:szCs w:val="22"/>
              </w:rPr>
              <w:t xml:space="preserve">Software Development Lifecycle - A defined framework for computer system implementation and management that entails defining and performing activities in a systematic way from conception, understanding requirements through development, release, and operational use, to system retirement. </w:t>
            </w:r>
          </w:p>
        </w:tc>
      </w:tr>
      <w:tr w:rsidR="003A6F1C" w:rsidRPr="000F3B6C" w14:paraId="55106CD9" w14:textId="77777777" w:rsidTr="000C0162">
        <w:tc>
          <w:tcPr>
            <w:tcW w:w="1620" w:type="dxa"/>
            <w:vAlign w:val="center"/>
          </w:tcPr>
          <w:p w14:paraId="44AC0DEE" w14:textId="2C362595" w:rsidR="003A6F1C" w:rsidRPr="00BE7CB7" w:rsidRDefault="003A6F1C" w:rsidP="004C0FF7">
            <w:pPr>
              <w:pStyle w:val="Body2"/>
              <w:spacing w:before="40" w:after="40"/>
              <w:ind w:left="0"/>
              <w:rPr>
                <w:rFonts w:ascii="Times New Roman" w:hAnsi="Times New Roman" w:cs="Times New Roman"/>
                <w:sz w:val="22"/>
                <w:szCs w:val="22"/>
              </w:rPr>
            </w:pPr>
            <w:r>
              <w:rPr>
                <w:rFonts w:ascii="Times New Roman" w:hAnsi="Times New Roman" w:cs="Times New Roman"/>
                <w:sz w:val="22"/>
                <w:szCs w:val="22"/>
              </w:rPr>
              <w:t>Serious Compliance Breach</w:t>
            </w:r>
          </w:p>
        </w:tc>
        <w:tc>
          <w:tcPr>
            <w:tcW w:w="7830" w:type="dxa"/>
            <w:vAlign w:val="center"/>
          </w:tcPr>
          <w:p w14:paraId="179F4B17" w14:textId="7A350A6B" w:rsidR="003A6F1C" w:rsidRPr="00BE7CB7" w:rsidRDefault="003A6F1C" w:rsidP="004C0FF7">
            <w:pPr>
              <w:pStyle w:val="Body2"/>
              <w:spacing w:before="40" w:after="40"/>
              <w:ind w:left="0"/>
              <w:rPr>
                <w:rFonts w:ascii="Times New Roman" w:hAnsi="Times New Roman" w:cs="Times New Roman"/>
                <w:sz w:val="22"/>
                <w:szCs w:val="22"/>
              </w:rPr>
            </w:pPr>
            <w:r>
              <w:rPr>
                <w:rFonts w:ascii="Times New Roman" w:hAnsi="Times New Roman" w:cs="Times New Roman"/>
                <w:sz w:val="22"/>
                <w:szCs w:val="22"/>
              </w:rPr>
              <w:t xml:space="preserve">As relates to </w:t>
            </w:r>
            <w:r w:rsidRPr="003A6F1C">
              <w:rPr>
                <w:rFonts w:ascii="Times New Roman" w:hAnsi="Times New Roman" w:cs="Times New Roman"/>
                <w:sz w:val="22"/>
                <w:szCs w:val="22"/>
              </w:rPr>
              <w:t>clinical trial</w:t>
            </w:r>
            <w:r>
              <w:rPr>
                <w:rFonts w:ascii="Times New Roman" w:hAnsi="Times New Roman" w:cs="Times New Roman"/>
                <w:sz w:val="22"/>
                <w:szCs w:val="22"/>
              </w:rPr>
              <w:t xml:space="preserve">s: </w:t>
            </w:r>
            <w:r w:rsidRPr="003A6F1C">
              <w:rPr>
                <w:rFonts w:ascii="Times New Roman" w:hAnsi="Times New Roman" w:cs="Times New Roman"/>
                <w:sz w:val="22"/>
                <w:szCs w:val="22"/>
              </w:rPr>
              <w:t>Any deviation of the approved protocol version or the clinical trial regulation that is likely to affect the safety, rights of trial participants and/or data reliability and robustness to a significant degree in a clinical trial.</w:t>
            </w:r>
          </w:p>
        </w:tc>
      </w:tr>
      <w:tr w:rsidR="004C0FF7" w:rsidRPr="000F3B6C" w14:paraId="5A3C3235" w14:textId="77777777" w:rsidTr="000C0162">
        <w:tc>
          <w:tcPr>
            <w:tcW w:w="1620" w:type="dxa"/>
            <w:vAlign w:val="center"/>
          </w:tcPr>
          <w:p w14:paraId="2C0394F0" w14:textId="06490CDA" w:rsidR="004C0FF7" w:rsidRDefault="004C0FF7" w:rsidP="004C0FF7">
            <w:pPr>
              <w:pStyle w:val="Body2"/>
              <w:spacing w:before="40" w:after="40"/>
              <w:ind w:left="0"/>
              <w:rPr>
                <w:rFonts w:ascii="Times New Roman" w:hAnsi="Times New Roman" w:cs="Times New Roman"/>
                <w:sz w:val="22"/>
                <w:szCs w:val="22"/>
              </w:rPr>
            </w:pPr>
            <w:r w:rsidRPr="00BE7CB7">
              <w:rPr>
                <w:rFonts w:ascii="Times New Roman" w:hAnsi="Times New Roman" w:cs="Times New Roman"/>
                <w:sz w:val="22"/>
                <w:szCs w:val="22"/>
              </w:rPr>
              <w:t>Software</w:t>
            </w:r>
          </w:p>
        </w:tc>
        <w:tc>
          <w:tcPr>
            <w:tcW w:w="7830" w:type="dxa"/>
            <w:vAlign w:val="center"/>
          </w:tcPr>
          <w:p w14:paraId="2075975B" w14:textId="1F17FFDB" w:rsidR="004C0FF7" w:rsidRPr="002924BE" w:rsidRDefault="004C0FF7" w:rsidP="004C0FF7">
            <w:pPr>
              <w:pStyle w:val="Body2"/>
              <w:spacing w:before="40" w:after="40"/>
              <w:ind w:left="0"/>
              <w:rPr>
                <w:rFonts w:ascii="Times New Roman" w:hAnsi="Times New Roman" w:cs="Times New Roman"/>
                <w:sz w:val="22"/>
                <w:szCs w:val="22"/>
              </w:rPr>
            </w:pPr>
            <w:r w:rsidRPr="00BE7CB7">
              <w:rPr>
                <w:rFonts w:ascii="Times New Roman" w:hAnsi="Times New Roman" w:cs="Times New Roman"/>
                <w:sz w:val="22"/>
                <w:szCs w:val="22"/>
              </w:rPr>
              <w:t xml:space="preserve">Programs, procedures, </w:t>
            </w:r>
            <w:r>
              <w:rPr>
                <w:rFonts w:ascii="Times New Roman" w:hAnsi="Times New Roman" w:cs="Times New Roman"/>
                <w:sz w:val="22"/>
                <w:szCs w:val="22"/>
              </w:rPr>
              <w:t xml:space="preserve">code, algorithms, </w:t>
            </w:r>
            <w:r w:rsidRPr="00BE7CB7">
              <w:rPr>
                <w:rFonts w:ascii="Times New Roman" w:hAnsi="Times New Roman" w:cs="Times New Roman"/>
                <w:sz w:val="22"/>
                <w:szCs w:val="22"/>
              </w:rPr>
              <w:t>rules, and any associated documentation pertaining to the operation of a computerized system.</w:t>
            </w:r>
          </w:p>
        </w:tc>
      </w:tr>
      <w:tr w:rsidR="004C0FF7" w:rsidRPr="000F3B6C" w14:paraId="2B0EA699" w14:textId="77777777" w:rsidTr="000C0162">
        <w:tc>
          <w:tcPr>
            <w:tcW w:w="1620" w:type="dxa"/>
          </w:tcPr>
          <w:p w14:paraId="3BBE9CAA" w14:textId="77777777" w:rsidR="004C0FF7" w:rsidRDefault="004C0FF7" w:rsidP="004C0FF7">
            <w:pPr>
              <w:pStyle w:val="Body2"/>
              <w:spacing w:before="40" w:after="40"/>
              <w:ind w:left="0"/>
              <w:rPr>
                <w:rFonts w:ascii="Times New Roman" w:hAnsi="Times New Roman" w:cs="Times New Roman"/>
                <w:sz w:val="22"/>
                <w:szCs w:val="22"/>
              </w:rPr>
            </w:pPr>
            <w:r>
              <w:rPr>
                <w:rFonts w:ascii="Times New Roman" w:hAnsi="Times New Roman" w:cs="Times New Roman"/>
                <w:sz w:val="22"/>
                <w:szCs w:val="22"/>
              </w:rPr>
              <w:t>SOP</w:t>
            </w:r>
          </w:p>
        </w:tc>
        <w:tc>
          <w:tcPr>
            <w:tcW w:w="7830" w:type="dxa"/>
            <w:vAlign w:val="center"/>
          </w:tcPr>
          <w:p w14:paraId="1A8CEA8B" w14:textId="602D39C6" w:rsidR="004C0FF7" w:rsidRDefault="004C0FF7" w:rsidP="004C0FF7">
            <w:pPr>
              <w:pStyle w:val="BulletListForBody1"/>
              <w:numPr>
                <w:ilvl w:val="0"/>
                <w:numId w:val="0"/>
              </w:numPr>
              <w:rPr>
                <w:rFonts w:ascii="Times New Roman" w:hAnsi="Times New Roman" w:cs="Times New Roman"/>
                <w:sz w:val="22"/>
                <w:szCs w:val="22"/>
              </w:rPr>
            </w:pPr>
            <w:r w:rsidRPr="009114CD">
              <w:rPr>
                <w:rFonts w:ascii="Times New Roman" w:hAnsi="Times New Roman" w:cs="Times New Roman"/>
                <w:sz w:val="22"/>
                <w:szCs w:val="22"/>
              </w:rPr>
              <w:t xml:space="preserve">Standard Operating Procedures” (SOP) shall mean the standard operating procedures in effect at </w:t>
            </w:r>
            <w:r>
              <w:rPr>
                <w:rFonts w:ascii="Times New Roman" w:hAnsi="Times New Roman" w:cs="Times New Roman"/>
                <w:sz w:val="22"/>
                <w:szCs w:val="22"/>
              </w:rPr>
              <w:t>Veeva</w:t>
            </w:r>
            <w:r w:rsidRPr="009114CD">
              <w:rPr>
                <w:rFonts w:ascii="Times New Roman" w:hAnsi="Times New Roman" w:cs="Times New Roman"/>
                <w:sz w:val="22"/>
                <w:szCs w:val="22"/>
              </w:rPr>
              <w:t xml:space="preserve"> which have been approved by </w:t>
            </w:r>
            <w:r>
              <w:rPr>
                <w:rFonts w:ascii="Times New Roman" w:hAnsi="Times New Roman" w:cs="Times New Roman"/>
                <w:sz w:val="22"/>
                <w:szCs w:val="22"/>
              </w:rPr>
              <w:t>Veeva</w:t>
            </w:r>
            <w:r w:rsidRPr="009114CD">
              <w:rPr>
                <w:rFonts w:ascii="Times New Roman" w:hAnsi="Times New Roman" w:cs="Times New Roman"/>
                <w:sz w:val="22"/>
                <w:szCs w:val="22"/>
              </w:rPr>
              <w:t xml:space="preserve"> Quality Assurance department and which are applicable to the </w:t>
            </w:r>
            <w:r>
              <w:rPr>
                <w:rFonts w:ascii="Times New Roman" w:hAnsi="Times New Roman" w:cs="Times New Roman"/>
                <w:sz w:val="22"/>
                <w:szCs w:val="22"/>
              </w:rPr>
              <w:t xml:space="preserve">scoped </w:t>
            </w:r>
            <w:r w:rsidR="00CA25D5">
              <w:rPr>
                <w:rFonts w:ascii="Times New Roman" w:hAnsi="Times New Roman" w:cs="Times New Roman"/>
                <w:sz w:val="22"/>
                <w:szCs w:val="22"/>
              </w:rPr>
              <w:t>solution</w:t>
            </w:r>
            <w:r>
              <w:rPr>
                <w:rFonts w:ascii="Times New Roman" w:hAnsi="Times New Roman" w:cs="Times New Roman"/>
                <w:sz w:val="22"/>
                <w:szCs w:val="22"/>
              </w:rPr>
              <w:t>.</w:t>
            </w:r>
          </w:p>
        </w:tc>
      </w:tr>
      <w:tr w:rsidR="004C0FF7" w:rsidRPr="000F3B6C" w14:paraId="48AED592" w14:textId="77777777" w:rsidTr="000C0162">
        <w:tc>
          <w:tcPr>
            <w:tcW w:w="1620" w:type="dxa"/>
          </w:tcPr>
          <w:p w14:paraId="14525EB5" w14:textId="1DA7ACFC" w:rsidR="004C0FF7" w:rsidRPr="009114CD" w:rsidRDefault="004C0FF7" w:rsidP="004C0FF7">
            <w:pPr>
              <w:pStyle w:val="Body2"/>
              <w:spacing w:before="40" w:after="40"/>
              <w:ind w:left="0"/>
              <w:rPr>
                <w:rFonts w:ascii="Times New Roman" w:hAnsi="Times New Roman" w:cs="Times New Roman"/>
                <w:sz w:val="22"/>
                <w:szCs w:val="22"/>
              </w:rPr>
            </w:pPr>
            <w:r>
              <w:rPr>
                <w:rFonts w:ascii="Times New Roman" w:hAnsi="Times New Roman" w:cs="Times New Roman"/>
                <w:sz w:val="22"/>
                <w:szCs w:val="22"/>
              </w:rPr>
              <w:t>SOW</w:t>
            </w:r>
          </w:p>
        </w:tc>
        <w:tc>
          <w:tcPr>
            <w:tcW w:w="7830" w:type="dxa"/>
            <w:vAlign w:val="center"/>
          </w:tcPr>
          <w:p w14:paraId="3707FE2D" w14:textId="7FC7BA33" w:rsidR="004C0FF7" w:rsidRDefault="004C0FF7" w:rsidP="004C0FF7">
            <w:pPr>
              <w:pStyle w:val="BulletListForBody1"/>
              <w:numPr>
                <w:ilvl w:val="0"/>
                <w:numId w:val="0"/>
              </w:numPr>
              <w:rPr>
                <w:rFonts w:ascii="Times New Roman" w:hAnsi="Times New Roman" w:cs="Times New Roman"/>
                <w:sz w:val="22"/>
                <w:szCs w:val="22"/>
              </w:rPr>
            </w:pPr>
            <w:r>
              <w:rPr>
                <w:rFonts w:ascii="Times New Roman" w:hAnsi="Times New Roman" w:cs="Times New Roman"/>
                <w:sz w:val="22"/>
                <w:szCs w:val="22"/>
              </w:rPr>
              <w:t>Statement of Work – defines the activities and deliverables to be implemented for the scoped s</w:t>
            </w:r>
            <w:r w:rsidR="00CA25D5">
              <w:rPr>
                <w:rFonts w:ascii="Times New Roman" w:hAnsi="Times New Roman" w:cs="Times New Roman"/>
                <w:sz w:val="22"/>
                <w:szCs w:val="22"/>
              </w:rPr>
              <w:t>olution</w:t>
            </w:r>
            <w:r>
              <w:rPr>
                <w:rFonts w:ascii="Times New Roman" w:hAnsi="Times New Roman" w:cs="Times New Roman"/>
                <w:sz w:val="22"/>
                <w:szCs w:val="22"/>
              </w:rPr>
              <w:t>. NB. May also contain a formal Transfer of Obligation if required by GCPs.</w:t>
            </w:r>
          </w:p>
        </w:tc>
      </w:tr>
      <w:tr w:rsidR="004C0FF7" w:rsidRPr="000F3B6C" w14:paraId="76F8DCC4" w14:textId="77777777" w:rsidTr="000C0162">
        <w:tc>
          <w:tcPr>
            <w:tcW w:w="1620" w:type="dxa"/>
          </w:tcPr>
          <w:p w14:paraId="185A60D0" w14:textId="77777777" w:rsidR="004C0FF7" w:rsidRPr="009114CD" w:rsidRDefault="004C0FF7" w:rsidP="004C0FF7">
            <w:pPr>
              <w:pStyle w:val="Body2"/>
              <w:spacing w:before="40" w:after="40"/>
              <w:ind w:left="0"/>
              <w:rPr>
                <w:rFonts w:ascii="Times New Roman" w:hAnsi="Times New Roman" w:cs="Times New Roman"/>
                <w:sz w:val="22"/>
                <w:szCs w:val="22"/>
              </w:rPr>
            </w:pPr>
            <w:r w:rsidRPr="009114CD">
              <w:rPr>
                <w:rFonts w:ascii="Times New Roman" w:hAnsi="Times New Roman" w:cs="Times New Roman"/>
                <w:sz w:val="22"/>
                <w:szCs w:val="22"/>
              </w:rPr>
              <w:lastRenderedPageBreak/>
              <w:t>Specifications</w:t>
            </w:r>
          </w:p>
        </w:tc>
        <w:tc>
          <w:tcPr>
            <w:tcW w:w="7830" w:type="dxa"/>
            <w:vAlign w:val="center"/>
          </w:tcPr>
          <w:p w14:paraId="5E40CCAC" w14:textId="40902C31" w:rsidR="004C0FF7" w:rsidRPr="009114CD" w:rsidRDefault="004C0FF7" w:rsidP="004C0FF7">
            <w:pPr>
              <w:pStyle w:val="BulletListForBody1"/>
              <w:numPr>
                <w:ilvl w:val="0"/>
                <w:numId w:val="0"/>
              </w:numPr>
              <w:rPr>
                <w:rFonts w:ascii="Times New Roman" w:hAnsi="Times New Roman" w:cs="Times New Roman"/>
                <w:sz w:val="22"/>
                <w:szCs w:val="22"/>
              </w:rPr>
            </w:pPr>
            <w:r>
              <w:rPr>
                <w:rFonts w:ascii="Times New Roman" w:hAnsi="Times New Roman" w:cs="Times New Roman"/>
                <w:sz w:val="22"/>
                <w:szCs w:val="22"/>
              </w:rPr>
              <w:t>Quality standards, configuration, testing procedures that define, delimit, and contribute to the quality characteristics of the scope</w:t>
            </w:r>
            <w:r w:rsidR="00CA25D5">
              <w:rPr>
                <w:rFonts w:ascii="Times New Roman" w:hAnsi="Times New Roman" w:cs="Times New Roman"/>
                <w:sz w:val="22"/>
                <w:szCs w:val="22"/>
              </w:rPr>
              <w:t>d solution</w:t>
            </w:r>
            <w:r>
              <w:rPr>
                <w:rFonts w:ascii="Times New Roman" w:hAnsi="Times New Roman" w:cs="Times New Roman"/>
                <w:sz w:val="22"/>
                <w:szCs w:val="22"/>
              </w:rPr>
              <w:t xml:space="preserve"> as </w:t>
            </w:r>
            <w:r w:rsidRPr="009114CD">
              <w:rPr>
                <w:rFonts w:ascii="Times New Roman" w:hAnsi="Times New Roman" w:cs="Times New Roman"/>
                <w:sz w:val="22"/>
                <w:szCs w:val="22"/>
              </w:rPr>
              <w:t xml:space="preserve">set forth in writing and referenced and/ or contained in </w:t>
            </w:r>
            <w:r>
              <w:rPr>
                <w:rFonts w:ascii="Times New Roman" w:hAnsi="Times New Roman" w:cs="Times New Roman"/>
                <w:sz w:val="22"/>
                <w:szCs w:val="22"/>
              </w:rPr>
              <w:t>the MSA and/or SOW.</w:t>
            </w:r>
          </w:p>
        </w:tc>
      </w:tr>
      <w:tr w:rsidR="004C0FF7" w:rsidRPr="000F3B6C" w14:paraId="3F83DB66" w14:textId="77777777" w:rsidTr="000C0162">
        <w:tc>
          <w:tcPr>
            <w:tcW w:w="1620" w:type="dxa"/>
          </w:tcPr>
          <w:p w14:paraId="4D940864" w14:textId="4DAAFFE9" w:rsidR="004C0FF7" w:rsidRDefault="004C0FF7" w:rsidP="004C0FF7">
            <w:pPr>
              <w:pStyle w:val="Body2"/>
              <w:spacing w:before="40" w:after="40"/>
              <w:ind w:left="0"/>
              <w:rPr>
                <w:rFonts w:ascii="Times New Roman" w:hAnsi="Times New Roman" w:cs="Times New Roman"/>
                <w:sz w:val="22"/>
                <w:szCs w:val="22"/>
              </w:rPr>
            </w:pPr>
            <w:r w:rsidRPr="009114CD">
              <w:rPr>
                <w:rFonts w:ascii="Times New Roman" w:hAnsi="Times New Roman" w:cs="Times New Roman"/>
                <w:sz w:val="22"/>
                <w:szCs w:val="22"/>
              </w:rPr>
              <w:t>Territorie</w:t>
            </w:r>
            <w:r>
              <w:rPr>
                <w:rFonts w:ascii="Times New Roman" w:hAnsi="Times New Roman" w:cs="Times New Roman"/>
                <w:sz w:val="22"/>
                <w:szCs w:val="22"/>
              </w:rPr>
              <w:t>s</w:t>
            </w:r>
          </w:p>
        </w:tc>
        <w:tc>
          <w:tcPr>
            <w:tcW w:w="7830" w:type="dxa"/>
            <w:vAlign w:val="center"/>
          </w:tcPr>
          <w:p w14:paraId="4312B3AD" w14:textId="3F1E8E6C" w:rsidR="004C0FF7" w:rsidRDefault="004C0FF7" w:rsidP="004C0FF7">
            <w:pPr>
              <w:pStyle w:val="BulletListForBody1"/>
              <w:numPr>
                <w:ilvl w:val="0"/>
                <w:numId w:val="0"/>
              </w:numPr>
              <w:rPr>
                <w:rFonts w:ascii="Times New Roman" w:hAnsi="Times New Roman" w:cs="Times New Roman"/>
                <w:sz w:val="22"/>
                <w:szCs w:val="22"/>
              </w:rPr>
            </w:pPr>
            <w:r w:rsidRPr="009114CD">
              <w:rPr>
                <w:rFonts w:ascii="Times New Roman" w:hAnsi="Times New Roman" w:cs="Times New Roman"/>
                <w:sz w:val="22"/>
                <w:szCs w:val="22"/>
              </w:rPr>
              <w:t xml:space="preserve">United States of America, the Member States of the European Union, and any other country which the parties </w:t>
            </w:r>
            <w:r w:rsidR="006004F1">
              <w:rPr>
                <w:rFonts w:ascii="Times New Roman" w:hAnsi="Times New Roman" w:cs="Times New Roman"/>
                <w:sz w:val="22"/>
                <w:szCs w:val="22"/>
              </w:rPr>
              <w:t xml:space="preserve">mutually </w:t>
            </w:r>
            <w:r w:rsidRPr="009114CD">
              <w:rPr>
                <w:rFonts w:ascii="Times New Roman" w:hAnsi="Times New Roman" w:cs="Times New Roman"/>
                <w:sz w:val="22"/>
                <w:szCs w:val="22"/>
              </w:rPr>
              <w:t xml:space="preserve">agree in writing to add to this Quality </w:t>
            </w:r>
            <w:r w:rsidR="005A2B19">
              <w:rPr>
                <w:rFonts w:ascii="Times New Roman" w:hAnsi="Times New Roman" w:cs="Times New Roman"/>
                <w:sz w:val="22"/>
                <w:szCs w:val="22"/>
              </w:rPr>
              <w:t>Exhibit (QAG)</w:t>
            </w:r>
            <w:r w:rsidRPr="009114CD">
              <w:rPr>
                <w:rFonts w:ascii="Times New Roman" w:hAnsi="Times New Roman" w:cs="Times New Roman"/>
                <w:sz w:val="22"/>
                <w:szCs w:val="22"/>
              </w:rPr>
              <w:t>.</w:t>
            </w:r>
          </w:p>
        </w:tc>
      </w:tr>
      <w:tr w:rsidR="004C0FF7" w:rsidRPr="000F3B6C" w14:paraId="27C28C43" w14:textId="77777777" w:rsidTr="000C0162">
        <w:tc>
          <w:tcPr>
            <w:tcW w:w="1620" w:type="dxa"/>
          </w:tcPr>
          <w:p w14:paraId="53B46E93" w14:textId="522B12EB" w:rsidR="004C0FF7" w:rsidRPr="009114CD" w:rsidRDefault="004C0FF7" w:rsidP="004C0FF7">
            <w:pPr>
              <w:pStyle w:val="Body2"/>
              <w:spacing w:before="40" w:after="40"/>
              <w:ind w:left="0"/>
              <w:rPr>
                <w:rFonts w:ascii="Times New Roman" w:hAnsi="Times New Roman" w:cs="Times New Roman"/>
                <w:sz w:val="22"/>
                <w:szCs w:val="22"/>
              </w:rPr>
            </w:pPr>
            <w:r>
              <w:rPr>
                <w:rFonts w:ascii="Times New Roman" w:hAnsi="Times New Roman" w:cs="Times New Roman"/>
                <w:sz w:val="22"/>
                <w:szCs w:val="22"/>
              </w:rPr>
              <w:t>Validation</w:t>
            </w:r>
          </w:p>
        </w:tc>
        <w:tc>
          <w:tcPr>
            <w:tcW w:w="7830" w:type="dxa"/>
            <w:vAlign w:val="center"/>
          </w:tcPr>
          <w:p w14:paraId="4C02F01E" w14:textId="11E4141B" w:rsidR="004C0FF7" w:rsidRPr="002924BE" w:rsidRDefault="004C0FF7" w:rsidP="004C0FF7">
            <w:pPr>
              <w:pStyle w:val="Body2"/>
              <w:spacing w:before="40" w:after="40"/>
              <w:ind w:left="0"/>
              <w:rPr>
                <w:rFonts w:ascii="Times New Roman" w:hAnsi="Times New Roman" w:cs="Times New Roman"/>
                <w:sz w:val="22"/>
                <w:szCs w:val="22"/>
              </w:rPr>
            </w:pPr>
            <w:r w:rsidRPr="002924BE">
              <w:rPr>
                <w:rFonts w:ascii="Times New Roman" w:hAnsi="Times New Roman" w:cs="Times New Roman"/>
                <w:sz w:val="22"/>
                <w:szCs w:val="22"/>
              </w:rPr>
              <w:t>The process that establishes documented evidence that a computer system is developed according to quality software development principles, that it provides functional capability required by its users and that it will continue to do so over time</w:t>
            </w:r>
            <w:r>
              <w:rPr>
                <w:rFonts w:ascii="Times New Roman" w:hAnsi="Times New Roman" w:cs="Times New Roman"/>
                <w:sz w:val="22"/>
                <w:szCs w:val="22"/>
              </w:rPr>
              <w:t>.</w:t>
            </w:r>
          </w:p>
        </w:tc>
      </w:tr>
    </w:tbl>
    <w:p w14:paraId="03BD714C" w14:textId="77777777" w:rsidR="00611A42" w:rsidRPr="00AF0EA8" w:rsidRDefault="00611A42" w:rsidP="00CD45CD">
      <w:pPr>
        <w:rPr>
          <w:rFonts w:ascii="Times New Roman" w:hAnsi="Times New Roman" w:cs="Times New Roman"/>
        </w:rPr>
      </w:pPr>
    </w:p>
    <w:sectPr w:rsidR="00611A42" w:rsidRPr="00AF0EA8" w:rsidSect="001953F3">
      <w:headerReference w:type="default" r:id="rId26"/>
      <w:footerReference w:type="default" r:id="rId27"/>
      <w:headerReference w:type="first" r:id="rId28"/>
      <w:footerReference w:type="first" r:id="rId29"/>
      <w:pgSz w:w="12240" w:h="15840"/>
      <w:pgMar w:top="1620" w:right="1080" w:bottom="1800" w:left="1350" w:header="72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78CD4" w14:textId="77777777" w:rsidR="000C7F07" w:rsidRDefault="000C7F07" w:rsidP="008A2755">
      <w:r>
        <w:separator/>
      </w:r>
    </w:p>
    <w:p w14:paraId="0EF29994" w14:textId="77777777" w:rsidR="000C7F07" w:rsidRDefault="000C7F07"/>
    <w:p w14:paraId="0BFA8049" w14:textId="77777777" w:rsidR="000C7F07" w:rsidRDefault="000C7F07"/>
  </w:endnote>
  <w:endnote w:type="continuationSeparator" w:id="0">
    <w:p w14:paraId="4DE496E7" w14:textId="77777777" w:rsidR="000C7F07" w:rsidRDefault="000C7F07" w:rsidP="008A2755">
      <w:r>
        <w:continuationSeparator/>
      </w:r>
    </w:p>
    <w:p w14:paraId="557DF5FB" w14:textId="77777777" w:rsidR="000C7F07" w:rsidRDefault="000C7F07"/>
    <w:p w14:paraId="5C5284C2" w14:textId="77777777" w:rsidR="000C7F07" w:rsidRDefault="000C7F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0000500000000020000"/>
    <w:charset w:val="00"/>
    <w:family w:val="auto"/>
    <w:pitch w:val="variable"/>
    <w:sig w:usb0="E00002FF" w:usb1="5000205A" w:usb2="00000000" w:usb3="00000000" w:csb0="0000019F" w:csb1="00000000"/>
  </w:font>
  <w:font w:name="Andalus">
    <w:altName w:val="Times New Roman"/>
    <w:panose1 w:val="020B06040202020202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Sabon">
    <w:altName w:val="Constantia"/>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CAFAB" w14:textId="77777777" w:rsidR="002924BE" w:rsidRDefault="002924BE" w:rsidP="00D12B0D">
    <w:pPr>
      <w:tabs>
        <w:tab w:val="center" w:pos="5040"/>
        <w:tab w:val="right" w:pos="10440"/>
      </w:tabs>
    </w:pPr>
    <w:r w:rsidRPr="001251A4">
      <w:rPr>
        <w:noProof/>
      </w:rPr>
      <mc:AlternateContent>
        <mc:Choice Requires="wps">
          <w:drawing>
            <wp:anchor distT="0" distB="0" distL="114300" distR="114300" simplePos="0" relativeHeight="251668480" behindDoc="0" locked="0" layoutInCell="1" allowOverlap="1" wp14:anchorId="104709A4" wp14:editId="10498730">
              <wp:simplePos x="0" y="0"/>
              <wp:positionH relativeFrom="column">
                <wp:posOffset>-30480</wp:posOffset>
              </wp:positionH>
              <wp:positionV relativeFrom="paragraph">
                <wp:posOffset>62865</wp:posOffset>
              </wp:positionV>
              <wp:extent cx="6297930" cy="27940"/>
              <wp:effectExtent l="0" t="0" r="26670" b="48260"/>
              <wp:wrapNone/>
              <wp:docPr id="3"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7930" cy="27940"/>
                      </a:xfrm>
                      <a:prstGeom prst="straightConnector1">
                        <a:avLst/>
                      </a:prstGeom>
                      <a:noFill/>
                      <a:ln w="12700">
                        <a:solidFill>
                          <a:srgbClr val="D27D00"/>
                        </a:solidFill>
                        <a:round/>
                        <a:headEnd/>
                        <a:tailEnd/>
                      </a:ln>
                      <a:extLst>
                        <a:ext uri="{909E8E84-426E-40dd-AFC4-6F175D3DCCD1}">
                          <a14:hiddenFill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37CC544C" id="_x0000_t32" coordsize="21600,21600" o:spt="32" o:oned="t" path="m,l21600,21600e" filled="f">
              <v:path arrowok="t" fillok="f" o:connecttype="none"/>
              <o:lock v:ext="edit" shapetype="t"/>
            </v:shapetype>
            <v:shape id="AutoShape 8" o:spid="_x0000_s1026" type="#_x0000_t32" style="position:absolute;margin-left:-2.4pt;margin-top:4.95pt;width:495.9pt;height:2.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" strokecolor="#d27d00" strokeweight="1pt"/>
          </w:pict>
        </mc:Fallback>
      </mc:AlternateContent>
    </w:r>
  </w:p>
  <w:p w14:paraId="7EEC0623" w14:textId="6BB656E4" w:rsidR="002924BE" w:rsidRPr="001251A4" w:rsidRDefault="002924BE" w:rsidP="00442B58">
    <w:pPr>
      <w:tabs>
        <w:tab w:val="center" w:pos="5040"/>
        <w:tab w:val="right" w:pos="9720"/>
      </w:tabs>
    </w:pPr>
    <w:r w:rsidRPr="001251A4">
      <w:tab/>
    </w:r>
    <w:r>
      <w:rPr>
        <w:rFonts w:cs="Arial"/>
        <w:i/>
        <w:color w:val="F79646" w:themeColor="accent6"/>
      </w:rPr>
      <w:t>Company</w:t>
    </w:r>
    <w:r w:rsidRPr="001251A4">
      <w:rPr>
        <w:rFonts w:cs="Arial"/>
        <w:i/>
        <w:color w:val="F79646" w:themeColor="accent6"/>
      </w:rPr>
      <w:t xml:space="preserve"> Confidential</w:t>
    </w:r>
    <w:r w:rsidRPr="001251A4">
      <w:rPr>
        <w:rFonts w:cs="Arial"/>
        <w:i/>
        <w:color w:val="F79646" w:themeColor="accent6"/>
      </w:rPr>
      <w:tab/>
    </w:r>
    <w:r w:rsidRPr="001251A4">
      <w:fldChar w:fldCharType="begin"/>
    </w:r>
    <w:r w:rsidRPr="001251A4">
      <w:instrText xml:space="preserve"> PAGE   \* MERGEFORMAT </w:instrText>
    </w:r>
    <w:r w:rsidRPr="001251A4">
      <w:fldChar w:fldCharType="separate"/>
    </w:r>
    <w:r>
      <w:rPr>
        <w:noProof/>
      </w:rPr>
      <w:t>2</w:t>
    </w:r>
    <w:r w:rsidRPr="001251A4">
      <w:fldChar w:fldCharType="end"/>
    </w:r>
    <w:r w:rsidRPr="001251A4">
      <w:t xml:space="preserve"> of </w:t>
    </w:r>
    <w:r w:rsidR="00000000">
      <w:fldChar w:fldCharType="begin"/>
    </w:r>
    <w:r w:rsidR="00000000">
      <w:instrText xml:space="preserve"> numpages </w:instrText>
    </w:r>
    <w:r w:rsidR="00000000">
      <w:fldChar w:fldCharType="separate"/>
    </w:r>
    <w:r>
      <w:rPr>
        <w:noProof/>
      </w:rPr>
      <w:t>7</w:t>
    </w:r>
    <w:r w:rsidR="00000000">
      <w:rPr>
        <w:noProof/>
      </w:rPr>
      <w:fldChar w:fldCharType="end"/>
    </w:r>
  </w:p>
  <w:p w14:paraId="3FB476CF" w14:textId="77777777" w:rsidR="002924BE" w:rsidRPr="00175BEE" w:rsidRDefault="002924BE" w:rsidP="00D12B0D">
    <w:r>
      <w:t xml:space="preserve"> </w:t>
    </w:r>
  </w:p>
  <w:p w14:paraId="093EB40D" w14:textId="77777777" w:rsidR="002924BE" w:rsidRDefault="002924BE" w:rsidP="00D12B0D"/>
  <w:p w14:paraId="458E09D3" w14:textId="77777777" w:rsidR="002924BE" w:rsidRPr="00D77227" w:rsidRDefault="002924BE" w:rsidP="00D12B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38BB1" w14:textId="77777777" w:rsidR="002924BE" w:rsidRDefault="002924BE" w:rsidP="00B30212">
    <w:pPr>
      <w:tabs>
        <w:tab w:val="center" w:pos="5040"/>
        <w:tab w:val="right" w:pos="10440"/>
      </w:tabs>
    </w:pPr>
    <w:r w:rsidRPr="001251A4">
      <w:rPr>
        <w:noProof/>
      </w:rPr>
      <mc:AlternateContent>
        <mc:Choice Requires="wps">
          <w:drawing>
            <wp:anchor distT="0" distB="0" distL="114300" distR="114300" simplePos="0" relativeHeight="251665408" behindDoc="0" locked="0" layoutInCell="1" allowOverlap="1" wp14:anchorId="51D9E90C" wp14:editId="5ED4D2FB">
              <wp:simplePos x="0" y="0"/>
              <wp:positionH relativeFrom="column">
                <wp:posOffset>31750</wp:posOffset>
              </wp:positionH>
              <wp:positionV relativeFrom="paragraph">
                <wp:posOffset>14605</wp:posOffset>
              </wp:positionV>
              <wp:extent cx="6299200" cy="12700"/>
              <wp:effectExtent l="0" t="0" r="25400" b="38100"/>
              <wp:wrapNone/>
              <wp:docPr id="2"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200" cy="12700"/>
                      </a:xfrm>
                      <a:prstGeom prst="straightConnector1">
                        <a:avLst/>
                      </a:prstGeom>
                      <a:noFill/>
                      <a:ln w="12700">
                        <a:solidFill>
                          <a:srgbClr val="D27D00"/>
                        </a:solidFill>
                        <a:round/>
                        <a:headEnd/>
                        <a:tailEnd/>
                      </a:ln>
                      <a:extLst>
                        <a:ext uri="{909E8E84-426E-40dd-AFC4-6F175D3DCCD1}">
                          <a14:hiddenFill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3FFCA38F" id="_x0000_t32" coordsize="21600,21600" o:spt="32" o:oned="t" path="m,l21600,21600e" filled="f">
              <v:path arrowok="t" fillok="f" o:connecttype="none"/>
              <o:lock v:ext="edit" shapetype="t"/>
            </v:shapetype>
            <v:shape id="AutoShape 8" o:spid="_x0000_s1026" type="#_x0000_t32" style="position:absolute;margin-left:2.5pt;margin-top:1.15pt;width:496pt;height: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" strokecolor="#d27d00" strokeweight="1pt"/>
          </w:pict>
        </mc:Fallback>
      </mc:AlternateContent>
    </w:r>
  </w:p>
  <w:p w14:paraId="6812B674" w14:textId="257AF18F" w:rsidR="002924BE" w:rsidRPr="001251A4" w:rsidRDefault="002924BE" w:rsidP="00EE48CB">
    <w:pPr>
      <w:tabs>
        <w:tab w:val="center" w:pos="5040"/>
        <w:tab w:val="right" w:pos="9810"/>
      </w:tabs>
    </w:pPr>
    <w:r w:rsidRPr="001251A4">
      <w:tab/>
    </w:r>
    <w:r>
      <w:rPr>
        <w:rFonts w:cs="Arial"/>
        <w:i/>
        <w:color w:val="F79646" w:themeColor="accent6"/>
      </w:rPr>
      <w:t>Company</w:t>
    </w:r>
    <w:r w:rsidRPr="001251A4">
      <w:rPr>
        <w:rFonts w:cs="Arial"/>
        <w:i/>
        <w:color w:val="F79646" w:themeColor="accent6"/>
      </w:rPr>
      <w:t xml:space="preserve"> Confidential</w:t>
    </w:r>
    <w:r w:rsidRPr="001251A4">
      <w:rPr>
        <w:rFonts w:cs="Arial"/>
        <w:i/>
        <w:color w:val="F79646" w:themeColor="accent6"/>
      </w:rPr>
      <w:tab/>
    </w:r>
    <w:r w:rsidRPr="001251A4">
      <w:fldChar w:fldCharType="begin"/>
    </w:r>
    <w:r w:rsidRPr="001251A4">
      <w:instrText xml:space="preserve"> PAGE   \* MERGEFORMAT </w:instrText>
    </w:r>
    <w:r w:rsidRPr="001251A4">
      <w:fldChar w:fldCharType="separate"/>
    </w:r>
    <w:r>
      <w:rPr>
        <w:noProof/>
      </w:rPr>
      <w:t>1</w:t>
    </w:r>
    <w:r w:rsidRPr="001251A4">
      <w:fldChar w:fldCharType="end"/>
    </w:r>
    <w:r w:rsidRPr="001251A4">
      <w:t xml:space="preserve"> of </w:t>
    </w:r>
    <w:r w:rsidR="00000000">
      <w:fldChar w:fldCharType="begin"/>
    </w:r>
    <w:r w:rsidR="00000000">
      <w:instrText xml:space="preserve"> numpages </w:instrText>
    </w:r>
    <w:r w:rsidR="00000000">
      <w:fldChar w:fldCharType="separate"/>
    </w:r>
    <w:r>
      <w:rPr>
        <w:noProof/>
      </w:rPr>
      <w:t>7</w:t>
    </w:r>
    <w:r w:rsidR="00000000">
      <w:rPr>
        <w:noProof/>
      </w:rPr>
      <w:fldChar w:fldCharType="end"/>
    </w:r>
  </w:p>
  <w:p w14:paraId="30EE5FFA" w14:textId="77777777" w:rsidR="002924BE" w:rsidRDefault="002924BE" w:rsidP="00B30212"/>
  <w:p w14:paraId="43E4B982" w14:textId="77777777" w:rsidR="002924BE" w:rsidRDefault="002924BE" w:rsidP="00B30212"/>
  <w:p w14:paraId="38AD9934" w14:textId="77777777" w:rsidR="002924BE" w:rsidRPr="00D77227" w:rsidRDefault="002924BE" w:rsidP="00B3021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2B28F" w14:textId="77777777" w:rsidR="000C7F07" w:rsidRDefault="000C7F07" w:rsidP="008A2755">
      <w:r>
        <w:separator/>
      </w:r>
    </w:p>
    <w:p w14:paraId="3A590977" w14:textId="77777777" w:rsidR="000C7F07" w:rsidRDefault="000C7F07"/>
    <w:p w14:paraId="04CCFB44" w14:textId="77777777" w:rsidR="000C7F07" w:rsidRDefault="000C7F07"/>
  </w:footnote>
  <w:footnote w:type="continuationSeparator" w:id="0">
    <w:p w14:paraId="38C72E83" w14:textId="77777777" w:rsidR="000C7F07" w:rsidRDefault="000C7F07" w:rsidP="008A2755">
      <w:r>
        <w:continuationSeparator/>
      </w:r>
    </w:p>
    <w:p w14:paraId="4C50236B" w14:textId="77777777" w:rsidR="000C7F07" w:rsidRDefault="000C7F07"/>
    <w:p w14:paraId="396B92D1" w14:textId="77777777" w:rsidR="000C7F07" w:rsidRDefault="000C7F07"/>
  </w:footnote>
  <w:footnote w:id="1">
    <w:p w14:paraId="1B64F5DD" w14:textId="026D67B0" w:rsidR="00BC5A96" w:rsidRDefault="00BC5A96">
      <w:pPr>
        <w:pStyle w:val="FootnoteText"/>
      </w:pPr>
      <w:r>
        <w:rPr>
          <w:rStyle w:val="FootnoteReference"/>
        </w:rPr>
        <w:footnoteRef/>
      </w:r>
      <w:r>
        <w:t xml:space="preserve"> </w:t>
      </w:r>
      <w:r w:rsidRPr="00BC5A96">
        <w:rPr>
          <w:rFonts w:ascii="Times New Roman" w:eastAsiaTheme="minorEastAsia" w:hAnsi="Times New Roman" w:cs="Times New Roman"/>
          <w:color w:val="0000FF"/>
        </w:rPr>
        <w:t>&lt;Applies to RTSM and DT</w:t>
      </w:r>
      <w:r w:rsidR="00CE33E1">
        <w:rPr>
          <w:rFonts w:ascii="Times New Roman" w:eastAsiaTheme="minorEastAsia" w:hAnsi="Times New Roman" w:cs="Times New Roman"/>
          <w:color w:val="0000FF"/>
        </w:rPr>
        <w:t>P</w:t>
      </w:r>
      <w:r w:rsidRPr="00BC5A96">
        <w:rPr>
          <w:rFonts w:ascii="Times New Roman" w:eastAsiaTheme="minorEastAsia" w:hAnsi="Times New Roman" w:cs="Times New Roman"/>
          <w:color w:val="0000FF"/>
        </w:rPr>
        <w:t xml:space="preserve"> products only. Remove i</w:t>
      </w:r>
      <w:r w:rsidR="00C51E36">
        <w:rPr>
          <w:rFonts w:ascii="Times New Roman" w:eastAsiaTheme="minorEastAsia" w:hAnsi="Times New Roman" w:cs="Times New Roman"/>
          <w:color w:val="0000FF"/>
        </w:rPr>
        <w:t>f</w:t>
      </w:r>
      <w:r w:rsidRPr="00BC5A96">
        <w:rPr>
          <w:rFonts w:ascii="Times New Roman" w:eastAsiaTheme="minorEastAsia" w:hAnsi="Times New Roman" w:cs="Times New Roman"/>
          <w:color w:val="0000FF"/>
        </w:rPr>
        <w:t xml:space="preserve"> not in scope&gt;</w:t>
      </w:r>
    </w:p>
  </w:footnote>
  <w:footnote w:id="2">
    <w:p w14:paraId="3F085A2F" w14:textId="3A2F89CE" w:rsidR="00C51E36" w:rsidRDefault="00C51E36">
      <w:pPr>
        <w:pStyle w:val="FootnoteText"/>
      </w:pPr>
      <w:r>
        <w:rPr>
          <w:rStyle w:val="FootnoteReference"/>
        </w:rPr>
        <w:footnoteRef/>
      </w:r>
      <w:r>
        <w:t xml:space="preserve"> </w:t>
      </w:r>
      <w:r w:rsidRPr="00BC5A96">
        <w:rPr>
          <w:rFonts w:ascii="Times New Roman" w:eastAsiaTheme="minorEastAsia" w:hAnsi="Times New Roman" w:cs="Times New Roman"/>
          <w:color w:val="0000FF"/>
        </w:rPr>
        <w:t xml:space="preserve">&lt;Applies to </w:t>
      </w:r>
      <w:r>
        <w:rPr>
          <w:rFonts w:ascii="Times New Roman" w:eastAsiaTheme="minorEastAsia" w:hAnsi="Times New Roman" w:cs="Times New Roman"/>
          <w:color w:val="0000FF"/>
        </w:rPr>
        <w:t>CRM</w:t>
      </w:r>
      <w:r w:rsidRPr="00BC5A96">
        <w:rPr>
          <w:rFonts w:ascii="Times New Roman" w:eastAsiaTheme="minorEastAsia" w:hAnsi="Times New Roman" w:cs="Times New Roman"/>
          <w:color w:val="0000FF"/>
        </w:rPr>
        <w:t xml:space="preserve"> products only. Remove i</w:t>
      </w:r>
      <w:r>
        <w:rPr>
          <w:rFonts w:ascii="Times New Roman" w:eastAsiaTheme="minorEastAsia" w:hAnsi="Times New Roman" w:cs="Times New Roman"/>
          <w:color w:val="0000FF"/>
        </w:rPr>
        <w:t>f</w:t>
      </w:r>
      <w:r w:rsidRPr="00BC5A96">
        <w:rPr>
          <w:rFonts w:ascii="Times New Roman" w:eastAsiaTheme="minorEastAsia" w:hAnsi="Times New Roman" w:cs="Times New Roman"/>
          <w:color w:val="0000FF"/>
        </w:rPr>
        <w:t xml:space="preserve"> </w:t>
      </w:r>
      <w:r>
        <w:rPr>
          <w:rFonts w:ascii="Times New Roman" w:eastAsiaTheme="minorEastAsia" w:hAnsi="Times New Roman" w:cs="Times New Roman"/>
          <w:color w:val="0000FF"/>
        </w:rPr>
        <w:t xml:space="preserve">CRM </w:t>
      </w:r>
      <w:r w:rsidRPr="00BC5A96">
        <w:rPr>
          <w:rFonts w:ascii="Times New Roman" w:eastAsiaTheme="minorEastAsia" w:hAnsi="Times New Roman" w:cs="Times New Roman"/>
          <w:color w:val="0000FF"/>
        </w:rPr>
        <w:t>not in scope&gt;</w:t>
      </w:r>
    </w:p>
  </w:footnote>
  <w:footnote w:id="3">
    <w:p w14:paraId="7CF4E531" w14:textId="3F0F719E" w:rsidR="009077CE" w:rsidRDefault="009077CE">
      <w:pPr>
        <w:pStyle w:val="FootnoteText"/>
      </w:pPr>
      <w:r>
        <w:rPr>
          <w:rStyle w:val="FootnoteReference"/>
        </w:rPr>
        <w:footnoteRef/>
      </w:r>
      <w:r>
        <w:t xml:space="preserve"> </w:t>
      </w:r>
      <w:r w:rsidRPr="00BC5A96">
        <w:rPr>
          <w:rFonts w:ascii="Times New Roman" w:eastAsiaTheme="minorEastAsia" w:hAnsi="Times New Roman" w:cs="Times New Roman"/>
          <w:color w:val="0000FF"/>
        </w:rPr>
        <w:t>&lt;Applies to RTSM and DT</w:t>
      </w:r>
      <w:r w:rsidR="004D7ED4">
        <w:rPr>
          <w:rFonts w:ascii="Times New Roman" w:eastAsiaTheme="minorEastAsia" w:hAnsi="Times New Roman" w:cs="Times New Roman"/>
          <w:color w:val="0000FF"/>
        </w:rPr>
        <w:t>P</w:t>
      </w:r>
      <w:r w:rsidRPr="00BC5A96">
        <w:rPr>
          <w:rFonts w:ascii="Times New Roman" w:eastAsiaTheme="minorEastAsia" w:hAnsi="Times New Roman" w:cs="Times New Roman"/>
          <w:color w:val="0000FF"/>
        </w:rPr>
        <w:t xml:space="preserve"> products only. Remove i</w:t>
      </w:r>
      <w:r>
        <w:rPr>
          <w:rFonts w:ascii="Times New Roman" w:eastAsiaTheme="minorEastAsia" w:hAnsi="Times New Roman" w:cs="Times New Roman"/>
          <w:color w:val="0000FF"/>
        </w:rPr>
        <w:t>f</w:t>
      </w:r>
      <w:r w:rsidRPr="00BC5A96">
        <w:rPr>
          <w:rFonts w:ascii="Times New Roman" w:eastAsiaTheme="minorEastAsia" w:hAnsi="Times New Roman" w:cs="Times New Roman"/>
          <w:color w:val="0000FF"/>
        </w:rPr>
        <w:t xml:space="preserve"> not in scope&gt;</w:t>
      </w:r>
    </w:p>
  </w:footnote>
  <w:footnote w:id="4">
    <w:p w14:paraId="4B3E41D9" w14:textId="29B5D093" w:rsidR="00023018" w:rsidRDefault="00023018">
      <w:pPr>
        <w:pStyle w:val="FootnoteText"/>
      </w:pPr>
      <w:r>
        <w:rPr>
          <w:rStyle w:val="FootnoteReference"/>
        </w:rPr>
        <w:footnoteRef/>
      </w:r>
      <w:r>
        <w:t xml:space="preserve"> </w:t>
      </w:r>
      <w:r w:rsidRPr="00BC5A96">
        <w:rPr>
          <w:rFonts w:ascii="Times New Roman" w:eastAsiaTheme="minorEastAsia" w:hAnsi="Times New Roman" w:cs="Times New Roman"/>
          <w:color w:val="0000FF"/>
        </w:rPr>
        <w:t xml:space="preserve">&lt;Applies to RTSM </w:t>
      </w:r>
      <w:r>
        <w:rPr>
          <w:rFonts w:ascii="Times New Roman" w:eastAsiaTheme="minorEastAsia" w:hAnsi="Times New Roman" w:cs="Times New Roman"/>
          <w:color w:val="0000FF"/>
        </w:rPr>
        <w:t>when explicitly codified in a Transfer of Obligation</w:t>
      </w:r>
      <w:r w:rsidRPr="00BC5A96">
        <w:rPr>
          <w:rFonts w:ascii="Times New Roman" w:eastAsiaTheme="minorEastAsia" w:hAnsi="Times New Roman" w:cs="Times New Roman"/>
          <w:color w:val="0000FF"/>
        </w:rPr>
        <w:t>. Remove i</w:t>
      </w:r>
      <w:r>
        <w:rPr>
          <w:rFonts w:ascii="Times New Roman" w:eastAsiaTheme="minorEastAsia" w:hAnsi="Times New Roman" w:cs="Times New Roman"/>
          <w:color w:val="0000FF"/>
        </w:rPr>
        <w:t>f</w:t>
      </w:r>
      <w:r w:rsidRPr="00BC5A96">
        <w:rPr>
          <w:rFonts w:ascii="Times New Roman" w:eastAsiaTheme="minorEastAsia" w:hAnsi="Times New Roman" w:cs="Times New Roman"/>
          <w:color w:val="0000FF"/>
        </w:rPr>
        <w:t xml:space="preserve"> not in scope&gt;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6019A" w14:textId="22CE6FB6" w:rsidR="002924BE" w:rsidRDefault="002924BE">
    <w:pPr>
      <w:pStyle w:val="Header"/>
    </w:pPr>
    <w:r w:rsidRPr="001251A4">
      <w:rPr>
        <w:noProof/>
      </w:rPr>
      <mc:AlternateContent>
        <mc:Choice Requires="wps">
          <w:drawing>
            <wp:anchor distT="0" distB="0" distL="114300" distR="114300" simplePos="0" relativeHeight="251673600" behindDoc="0" locked="0" layoutInCell="1" allowOverlap="1" wp14:anchorId="64A06C83" wp14:editId="790749EE">
              <wp:simplePos x="0" y="0"/>
              <wp:positionH relativeFrom="column">
                <wp:posOffset>0</wp:posOffset>
              </wp:positionH>
              <wp:positionV relativeFrom="paragraph">
                <wp:posOffset>217107</wp:posOffset>
              </wp:positionV>
              <wp:extent cx="6299200" cy="12700"/>
              <wp:effectExtent l="0" t="0" r="12700" b="12700"/>
              <wp:wrapNone/>
              <wp:docPr id="4"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200" cy="12700"/>
                      </a:xfrm>
                      <a:prstGeom prst="straightConnector1">
                        <a:avLst/>
                      </a:prstGeom>
                      <a:noFill/>
                      <a:ln w="12700">
                        <a:solidFill>
                          <a:srgbClr val="D27D00"/>
                        </a:solidFill>
                        <a:round/>
                        <a:headEnd/>
                        <a:tailEnd/>
                      </a:ln>
                      <a:extLst>
                        <a:ext uri="{909E8E84-426E-40dd-AFC4-6F175D3DCCD1}">
                          <a14:hiddenFill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493D58DC" id="_x0000_t32" coordsize="21600,21600" o:spt="32" o:oned="t" path="m,l21600,21600e" filled="f">
              <v:path arrowok="t" fillok="f" o:connecttype="none"/>
              <o:lock v:ext="edit" shapetype="t"/>
            </v:shapetype>
            <v:shape id="AutoShape 8" o:spid="_x0000_s1026" type="#_x0000_t32" style="position:absolute;margin-left:0;margin-top:17.1pt;width:496pt;height: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" strokecolor="#d27d00" strokeweight="1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F2477" w14:textId="11399954" w:rsidR="002924BE" w:rsidRPr="009F2B8E" w:rsidRDefault="002924BE" w:rsidP="001953F3">
    <w:pPr>
      <w:pStyle w:val="Header"/>
      <w:tabs>
        <w:tab w:val="center" w:pos="5040"/>
      </w:tabs>
      <w:ind w:left="-90"/>
      <w:jc w:val="both"/>
      <w:rPr>
        <w:b w:val="0"/>
        <w:sz w:val="24"/>
        <w:szCs w:val="24"/>
      </w:rPr>
    </w:pPr>
    <w:r>
      <w:rPr>
        <w:b w:val="0"/>
        <w:noProof/>
      </w:rPr>
      <mc:AlternateContent>
        <mc:Choice Requires="wps">
          <w:drawing>
            <wp:anchor distT="0" distB="0" distL="114300" distR="114300" simplePos="0" relativeHeight="251672576" behindDoc="0" locked="0" layoutInCell="1" allowOverlap="1" wp14:anchorId="5E318AB1" wp14:editId="69BBF3D2">
              <wp:simplePos x="0" y="0"/>
              <wp:positionH relativeFrom="margin">
                <wp:posOffset>-62865</wp:posOffset>
              </wp:positionH>
              <wp:positionV relativeFrom="paragraph">
                <wp:posOffset>345440</wp:posOffset>
              </wp:positionV>
              <wp:extent cx="6172200" cy="0"/>
              <wp:effectExtent l="0" t="0" r="25400" b="25400"/>
              <wp:wrapNone/>
              <wp:docPr id="7" name="Straight Connector 3"/>
              <wp:cNvGraphicFramePr/>
              <a:graphic xmlns:a="http://schemas.openxmlformats.org/drawingml/2006/main">
                <a:graphicData uri="http://schemas.microsoft.com/office/word/2010/wordprocessingShape">
                  <wps:wsp>
                    <wps:cNvCnPr/>
                    <wps:spPr>
                      <a:xfrm>
                        <a:off x="0" y="0"/>
                        <a:ext cx="6172200" cy="0"/>
                      </a:xfrm>
                      <a:prstGeom prst="line">
                        <a:avLst/>
                      </a:prstGeom>
                    </wps:spPr>
                    <wps:style>
                      <a:lnRef idx="1">
                        <a:schemeClr val="accent6"/>
                      </a:lnRef>
                      <a:fillRef idx="0">
                        <a:schemeClr val="accent6"/>
                      </a:fillRef>
                      <a:effectRef idx="0">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33F1BBB1" id="Straight Connector 7" o:spid="_x0000_s1026" style="position:absolute;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95pt,27.2pt" to="481.05pt,27.2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" strokecolor="#f68c36 [3049]">
              <w10:wrap anchorx="margin"/>
            </v:line>
          </w:pict>
        </mc:Fallback>
      </mc:AlternateContent>
    </w:r>
    <w:r>
      <w:rPr>
        <w:szCs w:val="28"/>
      </w:rPr>
      <w:tab/>
    </w:r>
    <w:r>
      <w:rPr>
        <w:szCs w:val="28"/>
      </w:rPr>
      <w:tab/>
      <w:t xml:space="preserve"> </w:t>
    </w:r>
    <w:r>
      <w:rPr>
        <w:szCs w:val="28"/>
      </w:rPr>
      <w:tab/>
    </w:r>
  </w:p>
  <w:p w14:paraId="6576B595" w14:textId="77777777" w:rsidR="002924BE" w:rsidRDefault="002924BE" w:rsidP="009C51F4">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879E9"/>
    <w:multiLevelType w:val="hybridMultilevel"/>
    <w:tmpl w:val="3E7C9FB6"/>
    <w:lvl w:ilvl="0" w:tplc="F9BE91FA">
      <w:start w:val="1"/>
      <w:numFmt w:val="bullet"/>
      <w:pStyle w:val="BulletListForBody3"/>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FF01572"/>
    <w:multiLevelType w:val="hybridMultilevel"/>
    <w:tmpl w:val="A7528F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0C474E7"/>
    <w:multiLevelType w:val="multilevel"/>
    <w:tmpl w:val="DBEA3D2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12EE677A"/>
    <w:multiLevelType w:val="hybridMultilevel"/>
    <w:tmpl w:val="14DA3CAA"/>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 w15:restartNumberingAfterBreak="0">
    <w:nsid w:val="15470188"/>
    <w:multiLevelType w:val="hybridMultilevel"/>
    <w:tmpl w:val="E6ACFA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380780"/>
    <w:multiLevelType w:val="multilevel"/>
    <w:tmpl w:val="0FF8D944"/>
    <w:lvl w:ilvl="0">
      <w:start w:val="1"/>
      <w:numFmt w:val="upperLetter"/>
      <w:pStyle w:val="Appendix"/>
      <w:lvlText w:val="Appendix %1."/>
      <w:lvlJc w:val="left"/>
      <w:pPr>
        <w:ind w:left="720" w:hanging="360"/>
      </w:pPr>
      <w:rPr>
        <w:rFonts w:hint="default"/>
        <w:b w:val="0"/>
      </w:rPr>
    </w:lvl>
    <w:lvl w:ilvl="1">
      <w:start w:val="1"/>
      <w:numFmt w:val="decimal"/>
      <w:pStyle w:val="AppendixSub"/>
      <w:lvlText w:val="%1.%2"/>
      <w:lvlJc w:val="left"/>
      <w:pPr>
        <w:ind w:left="1440" w:hanging="360"/>
      </w:pPr>
      <w:rPr>
        <w:rFonts w:hint="default"/>
      </w:rPr>
    </w:lvl>
    <w:lvl w:ilvl="2">
      <w:start w:val="1"/>
      <w:numFmt w:val="decimal"/>
      <w:pStyle w:val="AppendixSubSub"/>
      <w:lvlText w:val="%1.%2.%3."/>
      <w:lvlJc w:val="right"/>
      <w:pPr>
        <w:ind w:left="216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360"/>
      </w:pPr>
      <w:rPr>
        <w:rFonts w:hint="default"/>
      </w:rPr>
    </w:lvl>
  </w:abstractNum>
  <w:abstractNum w:abstractNumId="6" w15:restartNumberingAfterBreak="0">
    <w:nsid w:val="1B25166B"/>
    <w:multiLevelType w:val="hybridMultilevel"/>
    <w:tmpl w:val="EB56D39C"/>
    <w:lvl w:ilvl="0" w:tplc="D3982454">
      <w:start w:val="1"/>
      <w:numFmt w:val="bullet"/>
      <w:pStyle w:val="BulletListForBody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1E6595"/>
    <w:multiLevelType w:val="hybridMultilevel"/>
    <w:tmpl w:val="81B0C6F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22C751EA"/>
    <w:multiLevelType w:val="hybridMultilevel"/>
    <w:tmpl w:val="06960E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8AD2786"/>
    <w:multiLevelType w:val="multilevel"/>
    <w:tmpl w:val="84D672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E92638C"/>
    <w:multiLevelType w:val="hybridMultilevel"/>
    <w:tmpl w:val="22707A10"/>
    <w:lvl w:ilvl="0" w:tplc="8ECCBA28">
      <w:start w:val="1"/>
      <w:numFmt w:val="decimal"/>
      <w:lvlText w:val="%1."/>
      <w:lvlJc w:val="left"/>
      <w:pPr>
        <w:ind w:left="360" w:hanging="360"/>
      </w:pPr>
      <w:rPr>
        <w:rFonts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F4223B7"/>
    <w:multiLevelType w:val="hybridMultilevel"/>
    <w:tmpl w:val="5EAEB2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2BE63AB"/>
    <w:multiLevelType w:val="hybridMultilevel"/>
    <w:tmpl w:val="39EA29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6D243CD"/>
    <w:multiLevelType w:val="hybridMultilevel"/>
    <w:tmpl w:val="5B621F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71A6391"/>
    <w:multiLevelType w:val="hybridMultilevel"/>
    <w:tmpl w:val="FC34E15C"/>
    <w:lvl w:ilvl="0" w:tplc="BF34C7BE">
      <w:start w:val="1"/>
      <w:numFmt w:val="bullet"/>
      <w:pStyle w:val="BulletListForBody2"/>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15" w15:restartNumberingAfterBreak="0">
    <w:nsid w:val="4A8A4D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682CB3"/>
    <w:multiLevelType w:val="hybridMultilevel"/>
    <w:tmpl w:val="6F940F32"/>
    <w:lvl w:ilvl="0" w:tplc="51266D44">
      <w:start w:val="1"/>
      <w:numFmt w:val="decimal"/>
      <w:pStyle w:val="ListParagraph"/>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7" w15:restartNumberingAfterBreak="0">
    <w:nsid w:val="4E6D7959"/>
    <w:multiLevelType w:val="singleLevel"/>
    <w:tmpl w:val="5F827BA2"/>
    <w:lvl w:ilvl="0">
      <w:start w:val="1"/>
      <w:numFmt w:val="bullet"/>
      <w:pStyle w:val="ListBullet2"/>
      <w:lvlText w:val="-"/>
      <w:lvlJc w:val="left"/>
      <w:pPr>
        <w:tabs>
          <w:tab w:val="num" w:pos="720"/>
        </w:tabs>
        <w:ind w:left="720" w:hanging="360"/>
      </w:pPr>
      <w:rPr>
        <w:rFonts w:ascii="Times New Roman" w:hAnsi="Times New Roman" w:cs="Times New Roman"/>
        <w:b w:val="0"/>
        <w:i w:val="0"/>
        <w:caps w:val="0"/>
        <w:sz w:val="24"/>
        <w:u w:val="none"/>
        <w:vertAlign w:val="baseline"/>
      </w:rPr>
    </w:lvl>
  </w:abstractNum>
  <w:abstractNum w:abstractNumId="18" w15:restartNumberingAfterBreak="0">
    <w:nsid w:val="57F46E73"/>
    <w:multiLevelType w:val="hybridMultilevel"/>
    <w:tmpl w:val="53DCAC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24406C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89E30C4"/>
    <w:multiLevelType w:val="multilevel"/>
    <w:tmpl w:val="84D672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38F1606"/>
    <w:multiLevelType w:val="hybridMultilevel"/>
    <w:tmpl w:val="81B0C6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9CC5BF2"/>
    <w:multiLevelType w:val="hybridMultilevel"/>
    <w:tmpl w:val="393CFC0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B314C25"/>
    <w:multiLevelType w:val="multilevel"/>
    <w:tmpl w:val="84D672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C593685"/>
    <w:multiLevelType w:val="hybridMultilevel"/>
    <w:tmpl w:val="98023422"/>
    <w:lvl w:ilvl="0" w:tplc="04090015">
      <w:start w:val="1"/>
      <w:numFmt w:val="upperLetter"/>
      <w:lvlText w:val="%1."/>
      <w:lvlJc w:val="left"/>
      <w:pPr>
        <w:ind w:left="1166" w:hanging="360"/>
      </w:p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num w:numId="1" w16cid:durableId="797184178">
    <w:abstractNumId w:val="5"/>
  </w:num>
  <w:num w:numId="2" w16cid:durableId="996156644">
    <w:abstractNumId w:val="16"/>
  </w:num>
  <w:num w:numId="3" w16cid:durableId="1346635156">
    <w:abstractNumId w:val="6"/>
  </w:num>
  <w:num w:numId="4" w16cid:durableId="1648704174">
    <w:abstractNumId w:val="14"/>
  </w:num>
  <w:num w:numId="5" w16cid:durableId="1793204641">
    <w:abstractNumId w:val="0"/>
  </w:num>
  <w:num w:numId="6" w16cid:durableId="1109741476">
    <w:abstractNumId w:val="2"/>
  </w:num>
  <w:num w:numId="7" w16cid:durableId="1088422828">
    <w:abstractNumId w:val="24"/>
  </w:num>
  <w:num w:numId="8" w16cid:durableId="1893226664">
    <w:abstractNumId w:val="4"/>
  </w:num>
  <w:num w:numId="9" w16cid:durableId="735930141">
    <w:abstractNumId w:val="19"/>
  </w:num>
  <w:num w:numId="10" w16cid:durableId="992946441">
    <w:abstractNumId w:val="15"/>
  </w:num>
  <w:num w:numId="11" w16cid:durableId="822044787">
    <w:abstractNumId w:val="2"/>
  </w:num>
  <w:num w:numId="12" w16cid:durableId="1118523690">
    <w:abstractNumId w:val="17"/>
  </w:num>
  <w:num w:numId="13" w16cid:durableId="1892450245">
    <w:abstractNumId w:val="2"/>
  </w:num>
  <w:num w:numId="14" w16cid:durableId="19468861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87328486">
    <w:abstractNumId w:val="5"/>
  </w:num>
  <w:num w:numId="16" w16cid:durableId="631904795">
    <w:abstractNumId w:val="6"/>
  </w:num>
  <w:num w:numId="17" w16cid:durableId="1754231196">
    <w:abstractNumId w:val="9"/>
  </w:num>
  <w:num w:numId="18" w16cid:durableId="2074935821">
    <w:abstractNumId w:val="8"/>
  </w:num>
  <w:num w:numId="19" w16cid:durableId="1827547946">
    <w:abstractNumId w:val="12"/>
  </w:num>
  <w:num w:numId="20" w16cid:durableId="2023044278">
    <w:abstractNumId w:val="1"/>
  </w:num>
  <w:num w:numId="21" w16cid:durableId="1637029343">
    <w:abstractNumId w:val="11"/>
  </w:num>
  <w:num w:numId="22" w16cid:durableId="2074616685">
    <w:abstractNumId w:val="13"/>
  </w:num>
  <w:num w:numId="23" w16cid:durableId="1516462613">
    <w:abstractNumId w:val="22"/>
  </w:num>
  <w:num w:numId="24" w16cid:durableId="1302928663">
    <w:abstractNumId w:val="21"/>
  </w:num>
  <w:num w:numId="25" w16cid:durableId="2031452108">
    <w:abstractNumId w:val="10"/>
  </w:num>
  <w:num w:numId="26" w16cid:durableId="1317880892">
    <w:abstractNumId w:val="18"/>
  </w:num>
  <w:num w:numId="27" w16cid:durableId="1302348036">
    <w:abstractNumId w:val="7"/>
  </w:num>
  <w:num w:numId="28" w16cid:durableId="478808691">
    <w:abstractNumId w:val="3"/>
  </w:num>
  <w:num w:numId="29" w16cid:durableId="1515345831">
    <w:abstractNumId w:val="23"/>
  </w:num>
  <w:num w:numId="30" w16cid:durableId="460616234">
    <w:abstractNumId w:val="2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CC1"/>
    <w:rsid w:val="00002537"/>
    <w:rsid w:val="000076D7"/>
    <w:rsid w:val="00010BBC"/>
    <w:rsid w:val="00016E3B"/>
    <w:rsid w:val="0001718A"/>
    <w:rsid w:val="00017B91"/>
    <w:rsid w:val="000214BD"/>
    <w:rsid w:val="00022AEC"/>
    <w:rsid w:val="00023018"/>
    <w:rsid w:val="00025226"/>
    <w:rsid w:val="00026C8A"/>
    <w:rsid w:val="0002731E"/>
    <w:rsid w:val="00037F43"/>
    <w:rsid w:val="00040F10"/>
    <w:rsid w:val="00042B8B"/>
    <w:rsid w:val="00047C20"/>
    <w:rsid w:val="00051D42"/>
    <w:rsid w:val="00051D55"/>
    <w:rsid w:val="0005326C"/>
    <w:rsid w:val="00056061"/>
    <w:rsid w:val="00062234"/>
    <w:rsid w:val="0006411E"/>
    <w:rsid w:val="00064E55"/>
    <w:rsid w:val="000656CA"/>
    <w:rsid w:val="000671DB"/>
    <w:rsid w:val="000677DB"/>
    <w:rsid w:val="000706CF"/>
    <w:rsid w:val="00072355"/>
    <w:rsid w:val="00081C97"/>
    <w:rsid w:val="00084649"/>
    <w:rsid w:val="00084C8E"/>
    <w:rsid w:val="0009184C"/>
    <w:rsid w:val="00092D0B"/>
    <w:rsid w:val="00094489"/>
    <w:rsid w:val="00095ED0"/>
    <w:rsid w:val="000A7292"/>
    <w:rsid w:val="000A729B"/>
    <w:rsid w:val="000B48D7"/>
    <w:rsid w:val="000B490F"/>
    <w:rsid w:val="000B54FD"/>
    <w:rsid w:val="000B6574"/>
    <w:rsid w:val="000C0162"/>
    <w:rsid w:val="000C02B4"/>
    <w:rsid w:val="000C0BB6"/>
    <w:rsid w:val="000C194A"/>
    <w:rsid w:val="000C2487"/>
    <w:rsid w:val="000C3F47"/>
    <w:rsid w:val="000C52D9"/>
    <w:rsid w:val="000C7B58"/>
    <w:rsid w:val="000C7F07"/>
    <w:rsid w:val="000D073D"/>
    <w:rsid w:val="000D19AA"/>
    <w:rsid w:val="000D2832"/>
    <w:rsid w:val="000E0D14"/>
    <w:rsid w:val="000E2C19"/>
    <w:rsid w:val="000E5EA5"/>
    <w:rsid w:val="000E5F41"/>
    <w:rsid w:val="000E73FB"/>
    <w:rsid w:val="000F1766"/>
    <w:rsid w:val="000F3870"/>
    <w:rsid w:val="000F3B6C"/>
    <w:rsid w:val="000F5A1A"/>
    <w:rsid w:val="000F5F6A"/>
    <w:rsid w:val="001000E3"/>
    <w:rsid w:val="00102983"/>
    <w:rsid w:val="001114C1"/>
    <w:rsid w:val="00117980"/>
    <w:rsid w:val="00121402"/>
    <w:rsid w:val="001239DF"/>
    <w:rsid w:val="0012511F"/>
    <w:rsid w:val="001251A4"/>
    <w:rsid w:val="001255E9"/>
    <w:rsid w:val="001277AD"/>
    <w:rsid w:val="00127ECE"/>
    <w:rsid w:val="001306C7"/>
    <w:rsid w:val="00131B04"/>
    <w:rsid w:val="001368F9"/>
    <w:rsid w:val="001401D9"/>
    <w:rsid w:val="00142004"/>
    <w:rsid w:val="00143D93"/>
    <w:rsid w:val="00145AA8"/>
    <w:rsid w:val="00151773"/>
    <w:rsid w:val="00153249"/>
    <w:rsid w:val="00156926"/>
    <w:rsid w:val="00156B22"/>
    <w:rsid w:val="0015787A"/>
    <w:rsid w:val="00157C54"/>
    <w:rsid w:val="00171172"/>
    <w:rsid w:val="001716EF"/>
    <w:rsid w:val="00173909"/>
    <w:rsid w:val="00175E5B"/>
    <w:rsid w:val="0018207A"/>
    <w:rsid w:val="00182EA7"/>
    <w:rsid w:val="0018343B"/>
    <w:rsid w:val="0018504D"/>
    <w:rsid w:val="00187D3E"/>
    <w:rsid w:val="00190FAB"/>
    <w:rsid w:val="00191249"/>
    <w:rsid w:val="00191ADD"/>
    <w:rsid w:val="001931A5"/>
    <w:rsid w:val="00194E67"/>
    <w:rsid w:val="001953F3"/>
    <w:rsid w:val="00196985"/>
    <w:rsid w:val="001A14CF"/>
    <w:rsid w:val="001A1BFA"/>
    <w:rsid w:val="001A2E3F"/>
    <w:rsid w:val="001A30FB"/>
    <w:rsid w:val="001A6A38"/>
    <w:rsid w:val="001A6BB0"/>
    <w:rsid w:val="001B0D10"/>
    <w:rsid w:val="001B17FD"/>
    <w:rsid w:val="001B32E8"/>
    <w:rsid w:val="001B60AE"/>
    <w:rsid w:val="001B73D9"/>
    <w:rsid w:val="001C4758"/>
    <w:rsid w:val="001C6B2F"/>
    <w:rsid w:val="001D11EA"/>
    <w:rsid w:val="001D16F9"/>
    <w:rsid w:val="001D3352"/>
    <w:rsid w:val="001E1CD4"/>
    <w:rsid w:val="001E2BBC"/>
    <w:rsid w:val="001F2152"/>
    <w:rsid w:val="00203F11"/>
    <w:rsid w:val="00204070"/>
    <w:rsid w:val="00205C0F"/>
    <w:rsid w:val="0021285E"/>
    <w:rsid w:val="00212CF6"/>
    <w:rsid w:val="00213BE9"/>
    <w:rsid w:val="00213DBF"/>
    <w:rsid w:val="00216445"/>
    <w:rsid w:val="002215E1"/>
    <w:rsid w:val="00221A11"/>
    <w:rsid w:val="00221BF3"/>
    <w:rsid w:val="00224B90"/>
    <w:rsid w:val="00226390"/>
    <w:rsid w:val="0022645B"/>
    <w:rsid w:val="00226DBB"/>
    <w:rsid w:val="002302B4"/>
    <w:rsid w:val="00230A6F"/>
    <w:rsid w:val="0023258B"/>
    <w:rsid w:val="00233219"/>
    <w:rsid w:val="00233659"/>
    <w:rsid w:val="00234BC6"/>
    <w:rsid w:val="002363D4"/>
    <w:rsid w:val="0023743D"/>
    <w:rsid w:val="00237E18"/>
    <w:rsid w:val="00251BCD"/>
    <w:rsid w:val="00253D30"/>
    <w:rsid w:val="002554A5"/>
    <w:rsid w:val="00256B39"/>
    <w:rsid w:val="00261568"/>
    <w:rsid w:val="00261738"/>
    <w:rsid w:val="002626C5"/>
    <w:rsid w:val="0026299C"/>
    <w:rsid w:val="00272C82"/>
    <w:rsid w:val="002737EE"/>
    <w:rsid w:val="002743C5"/>
    <w:rsid w:val="00277BF4"/>
    <w:rsid w:val="00281081"/>
    <w:rsid w:val="00286C3F"/>
    <w:rsid w:val="00287213"/>
    <w:rsid w:val="00290155"/>
    <w:rsid w:val="00290AFB"/>
    <w:rsid w:val="00291BD3"/>
    <w:rsid w:val="002924BE"/>
    <w:rsid w:val="00292DFA"/>
    <w:rsid w:val="00293AE8"/>
    <w:rsid w:val="0029618D"/>
    <w:rsid w:val="00296A22"/>
    <w:rsid w:val="002A34ED"/>
    <w:rsid w:val="002A499E"/>
    <w:rsid w:val="002B526F"/>
    <w:rsid w:val="002B6C05"/>
    <w:rsid w:val="002C277F"/>
    <w:rsid w:val="002C4F24"/>
    <w:rsid w:val="002D485F"/>
    <w:rsid w:val="002D50D9"/>
    <w:rsid w:val="002E0900"/>
    <w:rsid w:val="002E0FB5"/>
    <w:rsid w:val="002E2280"/>
    <w:rsid w:val="002E5AB4"/>
    <w:rsid w:val="002E5C86"/>
    <w:rsid w:val="002E6A06"/>
    <w:rsid w:val="002E6C4B"/>
    <w:rsid w:val="002E7B41"/>
    <w:rsid w:val="002F091D"/>
    <w:rsid w:val="002F2310"/>
    <w:rsid w:val="002F2995"/>
    <w:rsid w:val="002F2D3A"/>
    <w:rsid w:val="002F37FF"/>
    <w:rsid w:val="002F4074"/>
    <w:rsid w:val="002F44B0"/>
    <w:rsid w:val="002F510B"/>
    <w:rsid w:val="00300384"/>
    <w:rsid w:val="00300F99"/>
    <w:rsid w:val="00303185"/>
    <w:rsid w:val="003057BF"/>
    <w:rsid w:val="0031243F"/>
    <w:rsid w:val="003142B4"/>
    <w:rsid w:val="003152F4"/>
    <w:rsid w:val="00315F1E"/>
    <w:rsid w:val="00321C3B"/>
    <w:rsid w:val="00321E6F"/>
    <w:rsid w:val="00322DEC"/>
    <w:rsid w:val="00324717"/>
    <w:rsid w:val="00326DDF"/>
    <w:rsid w:val="003359EB"/>
    <w:rsid w:val="00340E3A"/>
    <w:rsid w:val="00347624"/>
    <w:rsid w:val="0034771F"/>
    <w:rsid w:val="00350E75"/>
    <w:rsid w:val="0035367C"/>
    <w:rsid w:val="00360C7F"/>
    <w:rsid w:val="00365076"/>
    <w:rsid w:val="003677E1"/>
    <w:rsid w:val="00370193"/>
    <w:rsid w:val="00370DAF"/>
    <w:rsid w:val="00371712"/>
    <w:rsid w:val="00371B09"/>
    <w:rsid w:val="00372935"/>
    <w:rsid w:val="00372E05"/>
    <w:rsid w:val="003737EF"/>
    <w:rsid w:val="003747AE"/>
    <w:rsid w:val="00374C5F"/>
    <w:rsid w:val="00377B8B"/>
    <w:rsid w:val="003816C8"/>
    <w:rsid w:val="00381EC5"/>
    <w:rsid w:val="00387DDA"/>
    <w:rsid w:val="00390B72"/>
    <w:rsid w:val="00394C26"/>
    <w:rsid w:val="00396E2C"/>
    <w:rsid w:val="003A15F5"/>
    <w:rsid w:val="003A3343"/>
    <w:rsid w:val="003A52B6"/>
    <w:rsid w:val="003A6CBE"/>
    <w:rsid w:val="003A6F1C"/>
    <w:rsid w:val="003B2F72"/>
    <w:rsid w:val="003B3D94"/>
    <w:rsid w:val="003B5A0A"/>
    <w:rsid w:val="003B604D"/>
    <w:rsid w:val="003C35A3"/>
    <w:rsid w:val="003C6B54"/>
    <w:rsid w:val="003C7A6F"/>
    <w:rsid w:val="003D2843"/>
    <w:rsid w:val="003D2EC1"/>
    <w:rsid w:val="003D771D"/>
    <w:rsid w:val="003E0629"/>
    <w:rsid w:val="003E1758"/>
    <w:rsid w:val="003E295F"/>
    <w:rsid w:val="003E4D1A"/>
    <w:rsid w:val="003E4F4D"/>
    <w:rsid w:val="003F094A"/>
    <w:rsid w:val="003F1979"/>
    <w:rsid w:val="003F1F42"/>
    <w:rsid w:val="003F2CEE"/>
    <w:rsid w:val="003F493E"/>
    <w:rsid w:val="003F5889"/>
    <w:rsid w:val="003F699B"/>
    <w:rsid w:val="00400AE2"/>
    <w:rsid w:val="00401E7F"/>
    <w:rsid w:val="004033AD"/>
    <w:rsid w:val="00403692"/>
    <w:rsid w:val="00410CA8"/>
    <w:rsid w:val="00411B3B"/>
    <w:rsid w:val="00413437"/>
    <w:rsid w:val="00416680"/>
    <w:rsid w:val="00417448"/>
    <w:rsid w:val="00422194"/>
    <w:rsid w:val="00422EAA"/>
    <w:rsid w:val="00422ED8"/>
    <w:rsid w:val="00424841"/>
    <w:rsid w:val="00424E13"/>
    <w:rsid w:val="0042596C"/>
    <w:rsid w:val="00431012"/>
    <w:rsid w:val="00434E31"/>
    <w:rsid w:val="00436EA0"/>
    <w:rsid w:val="00440F90"/>
    <w:rsid w:val="00442B58"/>
    <w:rsid w:val="00443DD2"/>
    <w:rsid w:val="00444E83"/>
    <w:rsid w:val="004462CD"/>
    <w:rsid w:val="00446991"/>
    <w:rsid w:val="00446C52"/>
    <w:rsid w:val="00451B27"/>
    <w:rsid w:val="004541EA"/>
    <w:rsid w:val="004550E1"/>
    <w:rsid w:val="00457061"/>
    <w:rsid w:val="00457DC8"/>
    <w:rsid w:val="004618C9"/>
    <w:rsid w:val="0046469B"/>
    <w:rsid w:val="00466E7D"/>
    <w:rsid w:val="00467069"/>
    <w:rsid w:val="004709FC"/>
    <w:rsid w:val="004723E3"/>
    <w:rsid w:val="004768F5"/>
    <w:rsid w:val="004814BA"/>
    <w:rsid w:val="004830F6"/>
    <w:rsid w:val="00484C3B"/>
    <w:rsid w:val="00485462"/>
    <w:rsid w:val="00486025"/>
    <w:rsid w:val="00495CEB"/>
    <w:rsid w:val="004A1EC8"/>
    <w:rsid w:val="004A3F1D"/>
    <w:rsid w:val="004A6652"/>
    <w:rsid w:val="004A7B6C"/>
    <w:rsid w:val="004B085B"/>
    <w:rsid w:val="004B2CDE"/>
    <w:rsid w:val="004B2DAE"/>
    <w:rsid w:val="004B450D"/>
    <w:rsid w:val="004C0FF7"/>
    <w:rsid w:val="004C2683"/>
    <w:rsid w:val="004C4925"/>
    <w:rsid w:val="004C4A8D"/>
    <w:rsid w:val="004C567D"/>
    <w:rsid w:val="004D05A0"/>
    <w:rsid w:val="004D40F9"/>
    <w:rsid w:val="004D4988"/>
    <w:rsid w:val="004D4FC4"/>
    <w:rsid w:val="004D7ED4"/>
    <w:rsid w:val="004F0309"/>
    <w:rsid w:val="004F1125"/>
    <w:rsid w:val="004F6644"/>
    <w:rsid w:val="00503EF0"/>
    <w:rsid w:val="0050601A"/>
    <w:rsid w:val="00526B0A"/>
    <w:rsid w:val="005275DA"/>
    <w:rsid w:val="00534DA7"/>
    <w:rsid w:val="00535C7F"/>
    <w:rsid w:val="00545570"/>
    <w:rsid w:val="00545C14"/>
    <w:rsid w:val="0054784E"/>
    <w:rsid w:val="0056094F"/>
    <w:rsid w:val="00560CEA"/>
    <w:rsid w:val="005701B1"/>
    <w:rsid w:val="005715A1"/>
    <w:rsid w:val="0057163D"/>
    <w:rsid w:val="00572C37"/>
    <w:rsid w:val="005737F2"/>
    <w:rsid w:val="00573E34"/>
    <w:rsid w:val="0057554B"/>
    <w:rsid w:val="005763F0"/>
    <w:rsid w:val="0058163E"/>
    <w:rsid w:val="00587F23"/>
    <w:rsid w:val="00596B11"/>
    <w:rsid w:val="00596B7B"/>
    <w:rsid w:val="00597BA3"/>
    <w:rsid w:val="005A0811"/>
    <w:rsid w:val="005A19EF"/>
    <w:rsid w:val="005A2B19"/>
    <w:rsid w:val="005A43A1"/>
    <w:rsid w:val="005A4D94"/>
    <w:rsid w:val="005A6DA8"/>
    <w:rsid w:val="005A6EF8"/>
    <w:rsid w:val="005B5F3B"/>
    <w:rsid w:val="005C0DC8"/>
    <w:rsid w:val="005C2E7A"/>
    <w:rsid w:val="005C6611"/>
    <w:rsid w:val="005C70E2"/>
    <w:rsid w:val="005D2C28"/>
    <w:rsid w:val="005D3860"/>
    <w:rsid w:val="005E51AE"/>
    <w:rsid w:val="005E768E"/>
    <w:rsid w:val="005F1FD7"/>
    <w:rsid w:val="005F3B89"/>
    <w:rsid w:val="005F4F61"/>
    <w:rsid w:val="005F523F"/>
    <w:rsid w:val="005F67C9"/>
    <w:rsid w:val="006004F1"/>
    <w:rsid w:val="006032A9"/>
    <w:rsid w:val="00604F3A"/>
    <w:rsid w:val="00605241"/>
    <w:rsid w:val="00611A42"/>
    <w:rsid w:val="00612057"/>
    <w:rsid w:val="0061257D"/>
    <w:rsid w:val="006125D9"/>
    <w:rsid w:val="00631434"/>
    <w:rsid w:val="00632774"/>
    <w:rsid w:val="006370B1"/>
    <w:rsid w:val="00643759"/>
    <w:rsid w:val="006445F4"/>
    <w:rsid w:val="006470FB"/>
    <w:rsid w:val="006523DB"/>
    <w:rsid w:val="006541AC"/>
    <w:rsid w:val="006541F7"/>
    <w:rsid w:val="00654523"/>
    <w:rsid w:val="00661F10"/>
    <w:rsid w:val="006621DE"/>
    <w:rsid w:val="006648B6"/>
    <w:rsid w:val="00664C25"/>
    <w:rsid w:val="0066637A"/>
    <w:rsid w:val="0067184F"/>
    <w:rsid w:val="0067658B"/>
    <w:rsid w:val="006836ED"/>
    <w:rsid w:val="00683B44"/>
    <w:rsid w:val="006845AD"/>
    <w:rsid w:val="0068779F"/>
    <w:rsid w:val="00692566"/>
    <w:rsid w:val="00692A4F"/>
    <w:rsid w:val="006930DD"/>
    <w:rsid w:val="006A19FC"/>
    <w:rsid w:val="006A20EE"/>
    <w:rsid w:val="006A70EF"/>
    <w:rsid w:val="006B1028"/>
    <w:rsid w:val="006B7A56"/>
    <w:rsid w:val="006C34A9"/>
    <w:rsid w:val="006C3C43"/>
    <w:rsid w:val="006C4F48"/>
    <w:rsid w:val="006C72DB"/>
    <w:rsid w:val="006D08E2"/>
    <w:rsid w:val="006D2378"/>
    <w:rsid w:val="006D2745"/>
    <w:rsid w:val="006D4623"/>
    <w:rsid w:val="006D515F"/>
    <w:rsid w:val="006D53A9"/>
    <w:rsid w:val="006E692D"/>
    <w:rsid w:val="006F3FDE"/>
    <w:rsid w:val="006F5171"/>
    <w:rsid w:val="006F53C9"/>
    <w:rsid w:val="006F7867"/>
    <w:rsid w:val="006F7C33"/>
    <w:rsid w:val="00701D9F"/>
    <w:rsid w:val="00702279"/>
    <w:rsid w:val="00703C99"/>
    <w:rsid w:val="00711567"/>
    <w:rsid w:val="00711C7E"/>
    <w:rsid w:val="00712A64"/>
    <w:rsid w:val="00716B06"/>
    <w:rsid w:val="007219FC"/>
    <w:rsid w:val="00721CC0"/>
    <w:rsid w:val="00732010"/>
    <w:rsid w:val="007337D2"/>
    <w:rsid w:val="0073512F"/>
    <w:rsid w:val="007355E4"/>
    <w:rsid w:val="00736E0E"/>
    <w:rsid w:val="007373CC"/>
    <w:rsid w:val="00744C91"/>
    <w:rsid w:val="0074590B"/>
    <w:rsid w:val="0074625B"/>
    <w:rsid w:val="0074670C"/>
    <w:rsid w:val="00746BD2"/>
    <w:rsid w:val="0075370E"/>
    <w:rsid w:val="0075485A"/>
    <w:rsid w:val="00757BF2"/>
    <w:rsid w:val="00762473"/>
    <w:rsid w:val="0076300E"/>
    <w:rsid w:val="00764087"/>
    <w:rsid w:val="00771BD0"/>
    <w:rsid w:val="007803A0"/>
    <w:rsid w:val="00784FE0"/>
    <w:rsid w:val="00786AE8"/>
    <w:rsid w:val="00786CF4"/>
    <w:rsid w:val="00787384"/>
    <w:rsid w:val="007877F3"/>
    <w:rsid w:val="0079038A"/>
    <w:rsid w:val="007904F8"/>
    <w:rsid w:val="007928A0"/>
    <w:rsid w:val="00794DE0"/>
    <w:rsid w:val="007A0B66"/>
    <w:rsid w:val="007A483F"/>
    <w:rsid w:val="007A5734"/>
    <w:rsid w:val="007A68DB"/>
    <w:rsid w:val="007B0041"/>
    <w:rsid w:val="007B11C6"/>
    <w:rsid w:val="007B49FA"/>
    <w:rsid w:val="007B643E"/>
    <w:rsid w:val="007B75F2"/>
    <w:rsid w:val="007D4121"/>
    <w:rsid w:val="007D4AB6"/>
    <w:rsid w:val="007D5227"/>
    <w:rsid w:val="007E1337"/>
    <w:rsid w:val="007E2ADC"/>
    <w:rsid w:val="007E36EA"/>
    <w:rsid w:val="007E7201"/>
    <w:rsid w:val="007E7FC1"/>
    <w:rsid w:val="007F0BE3"/>
    <w:rsid w:val="007F285B"/>
    <w:rsid w:val="007F49F7"/>
    <w:rsid w:val="007F5400"/>
    <w:rsid w:val="007F6753"/>
    <w:rsid w:val="007F719C"/>
    <w:rsid w:val="00801D8A"/>
    <w:rsid w:val="00803479"/>
    <w:rsid w:val="0080378D"/>
    <w:rsid w:val="00804929"/>
    <w:rsid w:val="00812D45"/>
    <w:rsid w:val="00814AE7"/>
    <w:rsid w:val="00821862"/>
    <w:rsid w:val="00821C2A"/>
    <w:rsid w:val="00830C6A"/>
    <w:rsid w:val="00832B9E"/>
    <w:rsid w:val="00841537"/>
    <w:rsid w:val="00841D7D"/>
    <w:rsid w:val="008430D7"/>
    <w:rsid w:val="0084431D"/>
    <w:rsid w:val="008457B3"/>
    <w:rsid w:val="00845A63"/>
    <w:rsid w:val="008525F2"/>
    <w:rsid w:val="00852679"/>
    <w:rsid w:val="00852D8A"/>
    <w:rsid w:val="0085339B"/>
    <w:rsid w:val="00853782"/>
    <w:rsid w:val="00854326"/>
    <w:rsid w:val="00857160"/>
    <w:rsid w:val="008646FA"/>
    <w:rsid w:val="00865D24"/>
    <w:rsid w:val="00867930"/>
    <w:rsid w:val="00870546"/>
    <w:rsid w:val="00871D33"/>
    <w:rsid w:val="008746C9"/>
    <w:rsid w:val="00883583"/>
    <w:rsid w:val="00884CCB"/>
    <w:rsid w:val="00885136"/>
    <w:rsid w:val="00885184"/>
    <w:rsid w:val="00890B0A"/>
    <w:rsid w:val="008946DE"/>
    <w:rsid w:val="008A0655"/>
    <w:rsid w:val="008A2755"/>
    <w:rsid w:val="008A363C"/>
    <w:rsid w:val="008B0437"/>
    <w:rsid w:val="008B0D8E"/>
    <w:rsid w:val="008B25EE"/>
    <w:rsid w:val="008B2E46"/>
    <w:rsid w:val="008B6854"/>
    <w:rsid w:val="008C6EA3"/>
    <w:rsid w:val="008C72B9"/>
    <w:rsid w:val="008D5022"/>
    <w:rsid w:val="008D7095"/>
    <w:rsid w:val="008E32A1"/>
    <w:rsid w:val="008F0BE7"/>
    <w:rsid w:val="008F30D6"/>
    <w:rsid w:val="008F4C7D"/>
    <w:rsid w:val="00902A02"/>
    <w:rsid w:val="00905506"/>
    <w:rsid w:val="00905FDD"/>
    <w:rsid w:val="00906B32"/>
    <w:rsid w:val="009077CE"/>
    <w:rsid w:val="00910C4B"/>
    <w:rsid w:val="009114CD"/>
    <w:rsid w:val="00912A00"/>
    <w:rsid w:val="00915FFE"/>
    <w:rsid w:val="0092045D"/>
    <w:rsid w:val="00924DFA"/>
    <w:rsid w:val="00925D0A"/>
    <w:rsid w:val="00932886"/>
    <w:rsid w:val="00932C06"/>
    <w:rsid w:val="0093364D"/>
    <w:rsid w:val="009346D7"/>
    <w:rsid w:val="00935E4A"/>
    <w:rsid w:val="00936B4C"/>
    <w:rsid w:val="00945AD2"/>
    <w:rsid w:val="00950137"/>
    <w:rsid w:val="00950138"/>
    <w:rsid w:val="00950D81"/>
    <w:rsid w:val="00955001"/>
    <w:rsid w:val="00962E64"/>
    <w:rsid w:val="0096427F"/>
    <w:rsid w:val="009643F5"/>
    <w:rsid w:val="00976796"/>
    <w:rsid w:val="00977998"/>
    <w:rsid w:val="00981196"/>
    <w:rsid w:val="00981877"/>
    <w:rsid w:val="009853E8"/>
    <w:rsid w:val="00987D2A"/>
    <w:rsid w:val="00991B80"/>
    <w:rsid w:val="009946B0"/>
    <w:rsid w:val="00996809"/>
    <w:rsid w:val="00997C16"/>
    <w:rsid w:val="009A0DAA"/>
    <w:rsid w:val="009A1668"/>
    <w:rsid w:val="009A46F9"/>
    <w:rsid w:val="009B0059"/>
    <w:rsid w:val="009B2E3F"/>
    <w:rsid w:val="009B43A9"/>
    <w:rsid w:val="009B53A1"/>
    <w:rsid w:val="009C0DF2"/>
    <w:rsid w:val="009C1D56"/>
    <w:rsid w:val="009C51F4"/>
    <w:rsid w:val="009C6749"/>
    <w:rsid w:val="009C6F8E"/>
    <w:rsid w:val="009C7D65"/>
    <w:rsid w:val="009D2AF1"/>
    <w:rsid w:val="009D7AE7"/>
    <w:rsid w:val="009E2701"/>
    <w:rsid w:val="009E4DBD"/>
    <w:rsid w:val="009F3008"/>
    <w:rsid w:val="009F3C2A"/>
    <w:rsid w:val="009F7085"/>
    <w:rsid w:val="009F7735"/>
    <w:rsid w:val="00A00A46"/>
    <w:rsid w:val="00A0160C"/>
    <w:rsid w:val="00A030FF"/>
    <w:rsid w:val="00A0415E"/>
    <w:rsid w:val="00A149C6"/>
    <w:rsid w:val="00A1730D"/>
    <w:rsid w:val="00A17B77"/>
    <w:rsid w:val="00A220A4"/>
    <w:rsid w:val="00A24D6D"/>
    <w:rsid w:val="00A251DC"/>
    <w:rsid w:val="00A25298"/>
    <w:rsid w:val="00A3159C"/>
    <w:rsid w:val="00A373A7"/>
    <w:rsid w:val="00A4226F"/>
    <w:rsid w:val="00A44C9F"/>
    <w:rsid w:val="00A46335"/>
    <w:rsid w:val="00A471B4"/>
    <w:rsid w:val="00A51127"/>
    <w:rsid w:val="00A517B7"/>
    <w:rsid w:val="00A54B95"/>
    <w:rsid w:val="00A56FB0"/>
    <w:rsid w:val="00A57080"/>
    <w:rsid w:val="00A60004"/>
    <w:rsid w:val="00A62391"/>
    <w:rsid w:val="00A64D19"/>
    <w:rsid w:val="00A72E84"/>
    <w:rsid w:val="00A76E34"/>
    <w:rsid w:val="00A778C1"/>
    <w:rsid w:val="00A77CEE"/>
    <w:rsid w:val="00A81324"/>
    <w:rsid w:val="00A828FD"/>
    <w:rsid w:val="00A843EA"/>
    <w:rsid w:val="00A85336"/>
    <w:rsid w:val="00A85564"/>
    <w:rsid w:val="00A96882"/>
    <w:rsid w:val="00A97789"/>
    <w:rsid w:val="00A97F0F"/>
    <w:rsid w:val="00AA00BC"/>
    <w:rsid w:val="00AA1DA5"/>
    <w:rsid w:val="00AA5794"/>
    <w:rsid w:val="00AB02A1"/>
    <w:rsid w:val="00AB5928"/>
    <w:rsid w:val="00AB687A"/>
    <w:rsid w:val="00AC2966"/>
    <w:rsid w:val="00AC2AF8"/>
    <w:rsid w:val="00AC4601"/>
    <w:rsid w:val="00AC586C"/>
    <w:rsid w:val="00AC64E1"/>
    <w:rsid w:val="00AD1312"/>
    <w:rsid w:val="00AD1C5D"/>
    <w:rsid w:val="00AD1D03"/>
    <w:rsid w:val="00AD55DD"/>
    <w:rsid w:val="00AD6790"/>
    <w:rsid w:val="00AE501D"/>
    <w:rsid w:val="00AE62E8"/>
    <w:rsid w:val="00AE784E"/>
    <w:rsid w:val="00AF0EA8"/>
    <w:rsid w:val="00AF3992"/>
    <w:rsid w:val="00AF642E"/>
    <w:rsid w:val="00B00654"/>
    <w:rsid w:val="00B011FB"/>
    <w:rsid w:val="00B01DA0"/>
    <w:rsid w:val="00B02CE2"/>
    <w:rsid w:val="00B042FB"/>
    <w:rsid w:val="00B128BC"/>
    <w:rsid w:val="00B13761"/>
    <w:rsid w:val="00B1414A"/>
    <w:rsid w:val="00B14CC9"/>
    <w:rsid w:val="00B158DF"/>
    <w:rsid w:val="00B160E8"/>
    <w:rsid w:val="00B17973"/>
    <w:rsid w:val="00B20765"/>
    <w:rsid w:val="00B218AF"/>
    <w:rsid w:val="00B22DAB"/>
    <w:rsid w:val="00B30212"/>
    <w:rsid w:val="00B30DDD"/>
    <w:rsid w:val="00B30E96"/>
    <w:rsid w:val="00B35BE2"/>
    <w:rsid w:val="00B377CE"/>
    <w:rsid w:val="00B46402"/>
    <w:rsid w:val="00B4657F"/>
    <w:rsid w:val="00B46BED"/>
    <w:rsid w:val="00B4784B"/>
    <w:rsid w:val="00B533F9"/>
    <w:rsid w:val="00B53897"/>
    <w:rsid w:val="00B5662F"/>
    <w:rsid w:val="00B57B5B"/>
    <w:rsid w:val="00B6197B"/>
    <w:rsid w:val="00B62DDA"/>
    <w:rsid w:val="00B7545D"/>
    <w:rsid w:val="00B75F9B"/>
    <w:rsid w:val="00B8009B"/>
    <w:rsid w:val="00B836B0"/>
    <w:rsid w:val="00B839D1"/>
    <w:rsid w:val="00B83A78"/>
    <w:rsid w:val="00B84256"/>
    <w:rsid w:val="00B90D8B"/>
    <w:rsid w:val="00B97918"/>
    <w:rsid w:val="00B97F3B"/>
    <w:rsid w:val="00BB0825"/>
    <w:rsid w:val="00BB0884"/>
    <w:rsid w:val="00BC5A96"/>
    <w:rsid w:val="00BC5FFC"/>
    <w:rsid w:val="00BD1D4F"/>
    <w:rsid w:val="00BD4C13"/>
    <w:rsid w:val="00BE30B5"/>
    <w:rsid w:val="00BE327C"/>
    <w:rsid w:val="00BE3492"/>
    <w:rsid w:val="00BE3838"/>
    <w:rsid w:val="00BE7CB7"/>
    <w:rsid w:val="00BF2B82"/>
    <w:rsid w:val="00BF2CC1"/>
    <w:rsid w:val="00BF4523"/>
    <w:rsid w:val="00BF7007"/>
    <w:rsid w:val="00C06C81"/>
    <w:rsid w:val="00C12EDE"/>
    <w:rsid w:val="00C16822"/>
    <w:rsid w:val="00C178B2"/>
    <w:rsid w:val="00C217A5"/>
    <w:rsid w:val="00C22BCC"/>
    <w:rsid w:val="00C22D73"/>
    <w:rsid w:val="00C2445B"/>
    <w:rsid w:val="00C34390"/>
    <w:rsid w:val="00C3524F"/>
    <w:rsid w:val="00C50A27"/>
    <w:rsid w:val="00C51E36"/>
    <w:rsid w:val="00C548D9"/>
    <w:rsid w:val="00C56DB6"/>
    <w:rsid w:val="00C628E2"/>
    <w:rsid w:val="00C66FB8"/>
    <w:rsid w:val="00C7297C"/>
    <w:rsid w:val="00C77FBE"/>
    <w:rsid w:val="00C84768"/>
    <w:rsid w:val="00C84B29"/>
    <w:rsid w:val="00C870C3"/>
    <w:rsid w:val="00C87762"/>
    <w:rsid w:val="00C958BC"/>
    <w:rsid w:val="00C96815"/>
    <w:rsid w:val="00C96E47"/>
    <w:rsid w:val="00CA1B06"/>
    <w:rsid w:val="00CA25D5"/>
    <w:rsid w:val="00CA3F31"/>
    <w:rsid w:val="00CA4C9E"/>
    <w:rsid w:val="00CA6390"/>
    <w:rsid w:val="00CA6537"/>
    <w:rsid w:val="00CB3CB3"/>
    <w:rsid w:val="00CB4873"/>
    <w:rsid w:val="00CB6921"/>
    <w:rsid w:val="00CC07AB"/>
    <w:rsid w:val="00CC0E03"/>
    <w:rsid w:val="00CC19C3"/>
    <w:rsid w:val="00CC4257"/>
    <w:rsid w:val="00CC5A32"/>
    <w:rsid w:val="00CC7888"/>
    <w:rsid w:val="00CD1D66"/>
    <w:rsid w:val="00CD424A"/>
    <w:rsid w:val="00CD45CD"/>
    <w:rsid w:val="00CD5A21"/>
    <w:rsid w:val="00CE2381"/>
    <w:rsid w:val="00CE33E1"/>
    <w:rsid w:val="00CE55FA"/>
    <w:rsid w:val="00CE5D82"/>
    <w:rsid w:val="00CE60C4"/>
    <w:rsid w:val="00CE7D10"/>
    <w:rsid w:val="00CF07D2"/>
    <w:rsid w:val="00CF1B05"/>
    <w:rsid w:val="00CF4703"/>
    <w:rsid w:val="00CF6BB9"/>
    <w:rsid w:val="00CF7604"/>
    <w:rsid w:val="00D00101"/>
    <w:rsid w:val="00D03FEC"/>
    <w:rsid w:val="00D04FD2"/>
    <w:rsid w:val="00D053F3"/>
    <w:rsid w:val="00D1286A"/>
    <w:rsid w:val="00D12B0D"/>
    <w:rsid w:val="00D13D6E"/>
    <w:rsid w:val="00D15F1F"/>
    <w:rsid w:val="00D23BA1"/>
    <w:rsid w:val="00D23EA8"/>
    <w:rsid w:val="00D259B8"/>
    <w:rsid w:val="00D268B6"/>
    <w:rsid w:val="00D3248F"/>
    <w:rsid w:val="00D3256C"/>
    <w:rsid w:val="00D325B5"/>
    <w:rsid w:val="00D33C6D"/>
    <w:rsid w:val="00D3617E"/>
    <w:rsid w:val="00D375FE"/>
    <w:rsid w:val="00D422F2"/>
    <w:rsid w:val="00D42C6C"/>
    <w:rsid w:val="00D457C5"/>
    <w:rsid w:val="00D4667A"/>
    <w:rsid w:val="00D55ACD"/>
    <w:rsid w:val="00D561CD"/>
    <w:rsid w:val="00D5788E"/>
    <w:rsid w:val="00D62387"/>
    <w:rsid w:val="00D6549D"/>
    <w:rsid w:val="00D67F6E"/>
    <w:rsid w:val="00D701BF"/>
    <w:rsid w:val="00D7036B"/>
    <w:rsid w:val="00D73E75"/>
    <w:rsid w:val="00D748C9"/>
    <w:rsid w:val="00D77227"/>
    <w:rsid w:val="00D8358A"/>
    <w:rsid w:val="00D877F0"/>
    <w:rsid w:val="00D878BF"/>
    <w:rsid w:val="00D87B1F"/>
    <w:rsid w:val="00D911D2"/>
    <w:rsid w:val="00D9130C"/>
    <w:rsid w:val="00D91FF1"/>
    <w:rsid w:val="00D93417"/>
    <w:rsid w:val="00DA0084"/>
    <w:rsid w:val="00DA03FC"/>
    <w:rsid w:val="00DA11AF"/>
    <w:rsid w:val="00DA2AFB"/>
    <w:rsid w:val="00DA7423"/>
    <w:rsid w:val="00DB015C"/>
    <w:rsid w:val="00DB06D1"/>
    <w:rsid w:val="00DB177D"/>
    <w:rsid w:val="00DB24E4"/>
    <w:rsid w:val="00DC02D0"/>
    <w:rsid w:val="00DC077C"/>
    <w:rsid w:val="00DC1F66"/>
    <w:rsid w:val="00DC28D4"/>
    <w:rsid w:val="00DC3642"/>
    <w:rsid w:val="00DC6F3A"/>
    <w:rsid w:val="00DD09D4"/>
    <w:rsid w:val="00DD3529"/>
    <w:rsid w:val="00DD6D21"/>
    <w:rsid w:val="00DE20E1"/>
    <w:rsid w:val="00DE265D"/>
    <w:rsid w:val="00DE4FB5"/>
    <w:rsid w:val="00DE522D"/>
    <w:rsid w:val="00DE61B6"/>
    <w:rsid w:val="00DE694F"/>
    <w:rsid w:val="00DE7099"/>
    <w:rsid w:val="00DF68C3"/>
    <w:rsid w:val="00E00D5E"/>
    <w:rsid w:val="00E04AA6"/>
    <w:rsid w:val="00E04C0D"/>
    <w:rsid w:val="00E0707A"/>
    <w:rsid w:val="00E11315"/>
    <w:rsid w:val="00E22116"/>
    <w:rsid w:val="00E24669"/>
    <w:rsid w:val="00E24E2B"/>
    <w:rsid w:val="00E27CB3"/>
    <w:rsid w:val="00E3141E"/>
    <w:rsid w:val="00E332A9"/>
    <w:rsid w:val="00E335A7"/>
    <w:rsid w:val="00E36556"/>
    <w:rsid w:val="00E37056"/>
    <w:rsid w:val="00E405A9"/>
    <w:rsid w:val="00E44468"/>
    <w:rsid w:val="00E56849"/>
    <w:rsid w:val="00E6030F"/>
    <w:rsid w:val="00E70180"/>
    <w:rsid w:val="00E702E5"/>
    <w:rsid w:val="00E7428A"/>
    <w:rsid w:val="00E743D6"/>
    <w:rsid w:val="00E74698"/>
    <w:rsid w:val="00E80CC3"/>
    <w:rsid w:val="00E81049"/>
    <w:rsid w:val="00E85BAB"/>
    <w:rsid w:val="00E91690"/>
    <w:rsid w:val="00E92BA5"/>
    <w:rsid w:val="00E96531"/>
    <w:rsid w:val="00EA00C4"/>
    <w:rsid w:val="00EA0F37"/>
    <w:rsid w:val="00EA1511"/>
    <w:rsid w:val="00EA2D6D"/>
    <w:rsid w:val="00EA5058"/>
    <w:rsid w:val="00EB4E23"/>
    <w:rsid w:val="00EB4FFC"/>
    <w:rsid w:val="00EB630B"/>
    <w:rsid w:val="00EC2821"/>
    <w:rsid w:val="00EC2DF3"/>
    <w:rsid w:val="00EC438F"/>
    <w:rsid w:val="00EC6801"/>
    <w:rsid w:val="00ED164D"/>
    <w:rsid w:val="00ED1DF9"/>
    <w:rsid w:val="00ED2EB5"/>
    <w:rsid w:val="00ED39EC"/>
    <w:rsid w:val="00EE18C2"/>
    <w:rsid w:val="00EE20F4"/>
    <w:rsid w:val="00EE363D"/>
    <w:rsid w:val="00EE48CB"/>
    <w:rsid w:val="00EE4FC2"/>
    <w:rsid w:val="00EE613B"/>
    <w:rsid w:val="00EE68C5"/>
    <w:rsid w:val="00EF12B4"/>
    <w:rsid w:val="00EF1CB9"/>
    <w:rsid w:val="00EF4A86"/>
    <w:rsid w:val="00F0024C"/>
    <w:rsid w:val="00F00368"/>
    <w:rsid w:val="00F00EAF"/>
    <w:rsid w:val="00F03810"/>
    <w:rsid w:val="00F03F1E"/>
    <w:rsid w:val="00F11906"/>
    <w:rsid w:val="00F12ABD"/>
    <w:rsid w:val="00F133F8"/>
    <w:rsid w:val="00F1453F"/>
    <w:rsid w:val="00F16ED7"/>
    <w:rsid w:val="00F17BE0"/>
    <w:rsid w:val="00F20A03"/>
    <w:rsid w:val="00F24107"/>
    <w:rsid w:val="00F2579B"/>
    <w:rsid w:val="00F323B5"/>
    <w:rsid w:val="00F35366"/>
    <w:rsid w:val="00F35C01"/>
    <w:rsid w:val="00F368C4"/>
    <w:rsid w:val="00F37D5F"/>
    <w:rsid w:val="00F413CD"/>
    <w:rsid w:val="00F43862"/>
    <w:rsid w:val="00F44C04"/>
    <w:rsid w:val="00F50A02"/>
    <w:rsid w:val="00F52505"/>
    <w:rsid w:val="00F55957"/>
    <w:rsid w:val="00F57A7C"/>
    <w:rsid w:val="00F619E9"/>
    <w:rsid w:val="00F620E2"/>
    <w:rsid w:val="00F62774"/>
    <w:rsid w:val="00F647FB"/>
    <w:rsid w:val="00F65AD7"/>
    <w:rsid w:val="00F6707A"/>
    <w:rsid w:val="00F70D2E"/>
    <w:rsid w:val="00F71694"/>
    <w:rsid w:val="00F7198F"/>
    <w:rsid w:val="00F737B5"/>
    <w:rsid w:val="00F73E9F"/>
    <w:rsid w:val="00F73F91"/>
    <w:rsid w:val="00F77828"/>
    <w:rsid w:val="00F8079F"/>
    <w:rsid w:val="00F81AF3"/>
    <w:rsid w:val="00F83379"/>
    <w:rsid w:val="00F833AF"/>
    <w:rsid w:val="00F83B56"/>
    <w:rsid w:val="00F8725C"/>
    <w:rsid w:val="00FA0DCD"/>
    <w:rsid w:val="00FA13D0"/>
    <w:rsid w:val="00FA1C04"/>
    <w:rsid w:val="00FA49BB"/>
    <w:rsid w:val="00FB1588"/>
    <w:rsid w:val="00FC2096"/>
    <w:rsid w:val="00FC4C52"/>
    <w:rsid w:val="00FD0497"/>
    <w:rsid w:val="00FD322D"/>
    <w:rsid w:val="00FD5C10"/>
    <w:rsid w:val="00FE5191"/>
    <w:rsid w:val="00FE6491"/>
    <w:rsid w:val="00FE7543"/>
    <w:rsid w:val="00FF1EA2"/>
    <w:rsid w:val="00FF55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DBF505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4"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4"/>
    <w:qFormat/>
    <w:rsid w:val="004033AD"/>
    <w:pPr>
      <w:spacing w:after="0" w:line="240" w:lineRule="auto"/>
    </w:pPr>
    <w:rPr>
      <w:rFonts w:ascii="Verdana" w:eastAsiaTheme="minorHAnsi" w:hAnsi="Verdana"/>
    </w:rPr>
  </w:style>
  <w:style w:type="paragraph" w:styleId="Heading1">
    <w:name w:val="heading 1"/>
    <w:basedOn w:val="Normal"/>
    <w:next w:val="Body1"/>
    <w:link w:val="Heading1Char"/>
    <w:qFormat/>
    <w:rsid w:val="00196985"/>
    <w:pPr>
      <w:keepNext/>
      <w:keepLines/>
      <w:numPr>
        <w:numId w:val="6"/>
      </w:numPr>
      <w:spacing w:before="240"/>
      <w:outlineLvl w:val="0"/>
    </w:pPr>
    <w:rPr>
      <w:rFonts w:eastAsiaTheme="majorEastAsia" w:cstheme="majorBidi"/>
      <w:b/>
      <w:bCs/>
      <w:sz w:val="28"/>
      <w:szCs w:val="28"/>
    </w:rPr>
  </w:style>
  <w:style w:type="paragraph" w:styleId="Heading2">
    <w:name w:val="heading 2"/>
    <w:basedOn w:val="Normal"/>
    <w:next w:val="Body2"/>
    <w:link w:val="Heading2Char"/>
    <w:qFormat/>
    <w:rsid w:val="00CE60C4"/>
    <w:pPr>
      <w:keepNext/>
      <w:keepLines/>
      <w:numPr>
        <w:ilvl w:val="1"/>
        <w:numId w:val="6"/>
      </w:numPr>
      <w:spacing w:before="200" w:after="120"/>
      <w:outlineLvl w:val="1"/>
    </w:pPr>
    <w:rPr>
      <w:rFonts w:eastAsiaTheme="majorEastAsia" w:cstheme="majorBidi"/>
      <w:b/>
      <w:bCs/>
      <w:sz w:val="24"/>
      <w:szCs w:val="26"/>
    </w:rPr>
  </w:style>
  <w:style w:type="paragraph" w:styleId="Heading3">
    <w:name w:val="heading 3"/>
    <w:basedOn w:val="Normal"/>
    <w:next w:val="Body3"/>
    <w:link w:val="Heading3Char"/>
    <w:qFormat/>
    <w:rsid w:val="004033AD"/>
    <w:pPr>
      <w:numPr>
        <w:ilvl w:val="2"/>
        <w:numId w:val="6"/>
      </w:numPr>
      <w:spacing w:before="100" w:beforeAutospacing="1" w:after="100" w:afterAutospacing="1" w:line="271" w:lineRule="auto"/>
      <w:outlineLvl w:val="2"/>
    </w:pPr>
    <w:rPr>
      <w:rFonts w:eastAsiaTheme="majorEastAsia" w:cstheme="majorBidi"/>
      <w:b/>
      <w:bCs/>
    </w:rPr>
  </w:style>
  <w:style w:type="paragraph" w:styleId="Heading4">
    <w:name w:val="heading 4"/>
    <w:basedOn w:val="Normal"/>
    <w:next w:val="Normal"/>
    <w:link w:val="Heading4Char"/>
    <w:rsid w:val="004033AD"/>
    <w:pPr>
      <w:keepNext/>
      <w:keepLines/>
      <w:numPr>
        <w:ilvl w:val="3"/>
        <w:numId w:val="6"/>
      </w:numPr>
      <w:spacing w:before="200"/>
      <w:outlineLvl w:val="3"/>
    </w:pPr>
    <w:rPr>
      <w:rFonts w:eastAsiaTheme="majorEastAsia" w:cstheme="majorBidi"/>
      <w:b/>
      <w:bCs/>
      <w:iCs/>
    </w:rPr>
  </w:style>
  <w:style w:type="paragraph" w:styleId="Heading5">
    <w:name w:val="heading 5"/>
    <w:basedOn w:val="Normal"/>
    <w:next w:val="Normal"/>
    <w:link w:val="Heading5Char"/>
    <w:rsid w:val="004033AD"/>
    <w:pPr>
      <w:keepNext/>
      <w:keepLines/>
      <w:numPr>
        <w:ilvl w:val="4"/>
        <w:numId w:val="6"/>
      </w:numPr>
      <w:spacing w:before="200"/>
      <w:outlineLvl w:val="4"/>
    </w:pPr>
    <w:rPr>
      <w:rFonts w:eastAsiaTheme="majorEastAsia" w:cstheme="majorBidi"/>
    </w:rPr>
  </w:style>
  <w:style w:type="paragraph" w:styleId="Heading6">
    <w:name w:val="heading 6"/>
    <w:basedOn w:val="Normal"/>
    <w:next w:val="Normal"/>
    <w:link w:val="Heading6Char"/>
    <w:uiPriority w:val="9"/>
    <w:semiHidden/>
    <w:unhideWhenUsed/>
    <w:rsid w:val="004033AD"/>
    <w:pPr>
      <w:keepNext/>
      <w:keepLines/>
      <w:numPr>
        <w:ilvl w:val="5"/>
        <w:numId w:val="6"/>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4033AD"/>
    <w:pPr>
      <w:keepNext/>
      <w:keepLines/>
      <w:numPr>
        <w:ilvl w:val="6"/>
        <w:numId w:val="6"/>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033AD"/>
    <w:pPr>
      <w:keepNext/>
      <w:keepLines/>
      <w:numPr>
        <w:ilvl w:val="7"/>
        <w:numId w:val="6"/>
      </w:numPr>
      <w:spacing w:before="200"/>
      <w:outlineLvl w:val="7"/>
    </w:pPr>
    <w:rPr>
      <w:rFonts w:asciiTheme="majorHAnsi" w:eastAsiaTheme="majorEastAsia" w:hAnsiTheme="majorHAnsi" w:cstheme="majorBidi"/>
      <w:color w:val="4F81BD" w:themeColor="accent1"/>
    </w:rPr>
  </w:style>
  <w:style w:type="paragraph" w:styleId="Heading9">
    <w:name w:val="heading 9"/>
    <w:basedOn w:val="Normal"/>
    <w:next w:val="Normal"/>
    <w:link w:val="Heading9Char"/>
    <w:uiPriority w:val="9"/>
    <w:semiHidden/>
    <w:unhideWhenUsed/>
    <w:qFormat/>
    <w:rsid w:val="004033AD"/>
    <w:pPr>
      <w:keepNext/>
      <w:keepLines/>
      <w:numPr>
        <w:ilvl w:val="8"/>
        <w:numId w:val="6"/>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6985"/>
    <w:rPr>
      <w:rFonts w:ascii="Verdana" w:eastAsiaTheme="majorEastAsia" w:hAnsi="Verdana" w:cstheme="majorBidi"/>
      <w:b/>
      <w:bCs/>
      <w:sz w:val="28"/>
      <w:szCs w:val="28"/>
    </w:rPr>
  </w:style>
  <w:style w:type="character" w:customStyle="1" w:styleId="Heading2Char">
    <w:name w:val="Heading 2 Char"/>
    <w:basedOn w:val="DefaultParagraphFont"/>
    <w:link w:val="Heading2"/>
    <w:rsid w:val="00CE60C4"/>
    <w:rPr>
      <w:rFonts w:ascii="Verdana" w:eastAsiaTheme="majorEastAsia" w:hAnsi="Verdana" w:cstheme="majorBidi"/>
      <w:b/>
      <w:bCs/>
      <w:sz w:val="24"/>
      <w:szCs w:val="26"/>
    </w:rPr>
  </w:style>
  <w:style w:type="character" w:customStyle="1" w:styleId="Heading3Char">
    <w:name w:val="Heading 3 Char"/>
    <w:basedOn w:val="DefaultParagraphFont"/>
    <w:link w:val="Heading3"/>
    <w:rsid w:val="004033AD"/>
    <w:rPr>
      <w:rFonts w:ascii="Verdana" w:eastAsiaTheme="majorEastAsia" w:hAnsi="Verdana" w:cstheme="majorBidi"/>
      <w:b/>
      <w:bCs/>
    </w:rPr>
  </w:style>
  <w:style w:type="character" w:customStyle="1" w:styleId="Heading4Char">
    <w:name w:val="Heading 4 Char"/>
    <w:basedOn w:val="DefaultParagraphFont"/>
    <w:link w:val="Heading4"/>
    <w:rsid w:val="004033AD"/>
    <w:rPr>
      <w:rFonts w:ascii="Verdana" w:eastAsiaTheme="majorEastAsia" w:hAnsi="Verdana" w:cstheme="majorBidi"/>
      <w:b/>
      <w:bCs/>
      <w:iCs/>
    </w:rPr>
  </w:style>
  <w:style w:type="character" w:customStyle="1" w:styleId="Heading5Char">
    <w:name w:val="Heading 5 Char"/>
    <w:basedOn w:val="DefaultParagraphFont"/>
    <w:link w:val="Heading5"/>
    <w:rsid w:val="004033AD"/>
    <w:rPr>
      <w:rFonts w:ascii="Verdana" w:eastAsiaTheme="majorEastAsia" w:hAnsi="Verdana" w:cstheme="majorBidi"/>
    </w:rPr>
  </w:style>
  <w:style w:type="character" w:customStyle="1" w:styleId="Heading6Char">
    <w:name w:val="Heading 6 Char"/>
    <w:basedOn w:val="DefaultParagraphFont"/>
    <w:link w:val="Heading6"/>
    <w:uiPriority w:val="9"/>
    <w:semiHidden/>
    <w:rsid w:val="004033A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033A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033AD"/>
    <w:rPr>
      <w:rFonts w:asciiTheme="majorHAnsi" w:eastAsiaTheme="majorEastAsia" w:hAnsiTheme="majorHAnsi" w:cstheme="majorBidi"/>
      <w:color w:val="4F81BD" w:themeColor="accent1"/>
    </w:rPr>
  </w:style>
  <w:style w:type="character" w:customStyle="1" w:styleId="Heading9Char">
    <w:name w:val="Heading 9 Char"/>
    <w:basedOn w:val="DefaultParagraphFont"/>
    <w:link w:val="Heading9"/>
    <w:uiPriority w:val="9"/>
    <w:semiHidden/>
    <w:rsid w:val="004033AD"/>
    <w:rPr>
      <w:rFonts w:asciiTheme="majorHAnsi" w:eastAsiaTheme="majorEastAsia" w:hAnsiTheme="majorHAnsi" w:cstheme="majorBidi"/>
      <w:i/>
      <w:iCs/>
      <w:color w:val="404040" w:themeColor="text1" w:themeTint="BF"/>
    </w:rPr>
  </w:style>
  <w:style w:type="paragraph" w:styleId="Header">
    <w:name w:val="header"/>
    <w:basedOn w:val="Normal"/>
    <w:link w:val="HeaderChar"/>
    <w:uiPriority w:val="99"/>
    <w:unhideWhenUsed/>
    <w:rsid w:val="004033AD"/>
    <w:pPr>
      <w:tabs>
        <w:tab w:val="center" w:pos="4680"/>
        <w:tab w:val="right" w:pos="9360"/>
      </w:tabs>
      <w:spacing w:before="100" w:beforeAutospacing="1" w:after="100" w:afterAutospacing="1"/>
    </w:pPr>
    <w:rPr>
      <w:b/>
      <w:sz w:val="28"/>
    </w:rPr>
  </w:style>
  <w:style w:type="character" w:customStyle="1" w:styleId="HeaderChar">
    <w:name w:val="Header Char"/>
    <w:basedOn w:val="DefaultParagraphFont"/>
    <w:link w:val="Header"/>
    <w:uiPriority w:val="99"/>
    <w:rsid w:val="004033AD"/>
    <w:rPr>
      <w:rFonts w:ascii="Verdana" w:eastAsiaTheme="minorHAnsi" w:hAnsi="Verdana"/>
      <w:b/>
      <w:sz w:val="28"/>
    </w:rPr>
  </w:style>
  <w:style w:type="paragraph" w:styleId="Footer">
    <w:name w:val="footer"/>
    <w:basedOn w:val="Normal"/>
    <w:link w:val="FooterChar"/>
    <w:uiPriority w:val="99"/>
    <w:unhideWhenUsed/>
    <w:rsid w:val="004033AD"/>
    <w:pPr>
      <w:tabs>
        <w:tab w:val="center" w:pos="4680"/>
        <w:tab w:val="right" w:pos="9360"/>
      </w:tabs>
    </w:pPr>
  </w:style>
  <w:style w:type="character" w:customStyle="1" w:styleId="FooterChar">
    <w:name w:val="Footer Char"/>
    <w:basedOn w:val="DefaultParagraphFont"/>
    <w:link w:val="Footer"/>
    <w:uiPriority w:val="99"/>
    <w:rsid w:val="004033AD"/>
    <w:rPr>
      <w:rFonts w:ascii="Verdana" w:eastAsiaTheme="minorHAnsi" w:hAnsi="Verdana"/>
    </w:rPr>
  </w:style>
  <w:style w:type="paragraph" w:styleId="BalloonText">
    <w:name w:val="Balloon Text"/>
    <w:basedOn w:val="Normal"/>
    <w:link w:val="BalloonTextChar"/>
    <w:uiPriority w:val="99"/>
    <w:semiHidden/>
    <w:unhideWhenUsed/>
    <w:rsid w:val="004033AD"/>
    <w:rPr>
      <w:rFonts w:ascii="Tahoma" w:hAnsi="Tahoma" w:cs="Tahoma"/>
      <w:sz w:val="16"/>
      <w:szCs w:val="16"/>
    </w:rPr>
  </w:style>
  <w:style w:type="character" w:customStyle="1" w:styleId="BalloonTextChar">
    <w:name w:val="Balloon Text Char"/>
    <w:basedOn w:val="DefaultParagraphFont"/>
    <w:link w:val="BalloonText"/>
    <w:uiPriority w:val="99"/>
    <w:semiHidden/>
    <w:rsid w:val="004033AD"/>
    <w:rPr>
      <w:rFonts w:ascii="Tahoma" w:eastAsiaTheme="minorHAnsi" w:hAnsi="Tahoma" w:cs="Tahoma"/>
      <w:sz w:val="16"/>
      <w:szCs w:val="16"/>
    </w:rPr>
  </w:style>
  <w:style w:type="paragraph" w:customStyle="1" w:styleId="Body1">
    <w:name w:val="Body1"/>
    <w:basedOn w:val="Normal"/>
    <w:qFormat/>
    <w:rsid w:val="00196985"/>
    <w:pPr>
      <w:autoSpaceDE w:val="0"/>
      <w:autoSpaceDN w:val="0"/>
      <w:adjustRightInd w:val="0"/>
      <w:spacing w:before="120"/>
      <w:ind w:left="446"/>
    </w:pPr>
    <w:rPr>
      <w:rFonts w:eastAsiaTheme="minorEastAsia"/>
      <w:color w:val="000000"/>
    </w:rPr>
  </w:style>
  <w:style w:type="character" w:styleId="Hyperlink">
    <w:name w:val="Hyperlink"/>
    <w:basedOn w:val="DefaultParagraphFont"/>
    <w:uiPriority w:val="99"/>
    <w:rsid w:val="004033AD"/>
    <w:rPr>
      <w:color w:val="0000FF"/>
      <w:u w:val="single"/>
    </w:rPr>
  </w:style>
  <w:style w:type="paragraph" w:customStyle="1" w:styleId="BulletListForBody1">
    <w:name w:val="BulletListForBody1"/>
    <w:basedOn w:val="ListParagraph"/>
    <w:qFormat/>
    <w:rsid w:val="004033AD"/>
    <w:pPr>
      <w:numPr>
        <w:numId w:val="3"/>
      </w:numPr>
    </w:pPr>
  </w:style>
  <w:style w:type="paragraph" w:styleId="ListParagraph">
    <w:name w:val="List Paragraph"/>
    <w:basedOn w:val="Normal"/>
    <w:qFormat/>
    <w:rsid w:val="004033AD"/>
    <w:pPr>
      <w:widowControl w:val="0"/>
      <w:numPr>
        <w:numId w:val="2"/>
      </w:numPr>
      <w:autoSpaceDE w:val="0"/>
      <w:autoSpaceDN w:val="0"/>
      <w:adjustRightInd w:val="0"/>
      <w:spacing w:before="60"/>
      <w:contextualSpacing/>
    </w:pPr>
    <w:rPr>
      <w:rFonts w:cs="Times"/>
    </w:rPr>
  </w:style>
  <w:style w:type="paragraph" w:customStyle="1" w:styleId="BulletListForBody2">
    <w:name w:val="BulletListForBody2"/>
    <w:basedOn w:val="ListParagraph"/>
    <w:qFormat/>
    <w:rsid w:val="004033AD"/>
    <w:pPr>
      <w:numPr>
        <w:numId w:val="4"/>
      </w:numPr>
    </w:pPr>
  </w:style>
  <w:style w:type="paragraph" w:customStyle="1" w:styleId="Body2">
    <w:name w:val="Body2"/>
    <w:basedOn w:val="Normal"/>
    <w:qFormat/>
    <w:rsid w:val="004033AD"/>
    <w:pPr>
      <w:spacing w:before="120" w:after="60"/>
      <w:ind w:left="576"/>
    </w:pPr>
    <w:rPr>
      <w:rFonts w:eastAsiaTheme="minorEastAsia"/>
    </w:rPr>
  </w:style>
  <w:style w:type="paragraph" w:customStyle="1" w:styleId="Body3">
    <w:name w:val="Body3"/>
    <w:basedOn w:val="Normal"/>
    <w:qFormat/>
    <w:rsid w:val="004033AD"/>
    <w:pPr>
      <w:spacing w:before="120" w:after="60"/>
      <w:ind w:left="900"/>
    </w:pPr>
    <w:rPr>
      <w:rFonts w:eastAsiaTheme="minorEastAsia"/>
    </w:rPr>
  </w:style>
  <w:style w:type="paragraph" w:styleId="TOCHeading">
    <w:name w:val="TOC Heading"/>
    <w:basedOn w:val="Heading1"/>
    <w:next w:val="Normal"/>
    <w:uiPriority w:val="39"/>
    <w:unhideWhenUsed/>
    <w:qFormat/>
    <w:rsid w:val="004033AD"/>
    <w:pPr>
      <w:numPr>
        <w:numId w:val="0"/>
      </w:numPr>
      <w:outlineLvl w:val="9"/>
    </w:pPr>
  </w:style>
  <w:style w:type="paragraph" w:styleId="TOC3">
    <w:name w:val="toc 3"/>
    <w:basedOn w:val="Normal"/>
    <w:next w:val="Normal"/>
    <w:autoRedefine/>
    <w:uiPriority w:val="39"/>
    <w:unhideWhenUsed/>
    <w:rsid w:val="004033AD"/>
    <w:pPr>
      <w:ind w:left="400"/>
    </w:pPr>
    <w:rPr>
      <w:rFonts w:asciiTheme="minorHAnsi" w:hAnsiTheme="minorHAnsi"/>
    </w:rPr>
  </w:style>
  <w:style w:type="paragraph" w:styleId="TOC1">
    <w:name w:val="toc 1"/>
    <w:basedOn w:val="Normal"/>
    <w:next w:val="Normal"/>
    <w:autoRedefine/>
    <w:uiPriority w:val="39"/>
    <w:unhideWhenUsed/>
    <w:rsid w:val="00CB6921"/>
    <w:pPr>
      <w:tabs>
        <w:tab w:val="left" w:pos="400"/>
        <w:tab w:val="right" w:leader="dot" w:pos="9800"/>
      </w:tabs>
      <w:spacing w:before="120"/>
    </w:pPr>
    <w:rPr>
      <w:rFonts w:asciiTheme="minorHAnsi" w:hAnsiTheme="minorHAnsi"/>
      <w:b/>
      <w:bCs/>
      <w:i/>
      <w:iCs/>
      <w:sz w:val="24"/>
      <w:szCs w:val="24"/>
    </w:rPr>
  </w:style>
  <w:style w:type="paragraph" w:styleId="Caption">
    <w:name w:val="caption"/>
    <w:basedOn w:val="Normal"/>
    <w:next w:val="Normal"/>
    <w:uiPriority w:val="35"/>
    <w:unhideWhenUsed/>
    <w:rsid w:val="004033AD"/>
    <w:rPr>
      <w:b/>
      <w:bCs/>
      <w:color w:val="4F81BD" w:themeColor="accent1"/>
      <w:sz w:val="18"/>
      <w:szCs w:val="18"/>
    </w:rPr>
  </w:style>
  <w:style w:type="paragraph" w:styleId="Title">
    <w:name w:val="Title"/>
    <w:basedOn w:val="Normal"/>
    <w:next w:val="Normal"/>
    <w:link w:val="TitleChar"/>
    <w:uiPriority w:val="10"/>
    <w:rsid w:val="004033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28"/>
      <w:szCs w:val="52"/>
    </w:rPr>
  </w:style>
  <w:style w:type="character" w:customStyle="1" w:styleId="TitleChar">
    <w:name w:val="Title Char"/>
    <w:basedOn w:val="DefaultParagraphFont"/>
    <w:link w:val="Title"/>
    <w:uiPriority w:val="10"/>
    <w:rsid w:val="004033AD"/>
    <w:rPr>
      <w:rFonts w:asciiTheme="majorHAnsi" w:eastAsiaTheme="majorEastAsia" w:hAnsiTheme="majorHAnsi" w:cstheme="majorBidi"/>
      <w:color w:val="17365D" w:themeColor="text2" w:themeShade="BF"/>
      <w:spacing w:val="5"/>
      <w:kern w:val="28"/>
      <w:sz w:val="28"/>
      <w:szCs w:val="52"/>
    </w:rPr>
  </w:style>
  <w:style w:type="paragraph" w:customStyle="1" w:styleId="BulletListForBody3">
    <w:name w:val="BulletListForBody3"/>
    <w:basedOn w:val="ListParagraph"/>
    <w:qFormat/>
    <w:rsid w:val="004033AD"/>
    <w:pPr>
      <w:numPr>
        <w:numId w:val="5"/>
      </w:numPr>
      <w:tabs>
        <w:tab w:val="left" w:pos="1890"/>
      </w:tabs>
      <w:spacing w:before="120" w:after="60"/>
    </w:pPr>
  </w:style>
  <w:style w:type="paragraph" w:styleId="Quote">
    <w:name w:val="Quote"/>
    <w:basedOn w:val="Normal"/>
    <w:next w:val="Normal"/>
    <w:link w:val="QuoteChar"/>
    <w:uiPriority w:val="29"/>
    <w:rsid w:val="004033AD"/>
    <w:rPr>
      <w:i/>
      <w:iCs/>
      <w:color w:val="000000" w:themeColor="text1"/>
    </w:rPr>
  </w:style>
  <w:style w:type="character" w:customStyle="1" w:styleId="QuoteChar">
    <w:name w:val="Quote Char"/>
    <w:basedOn w:val="DefaultParagraphFont"/>
    <w:link w:val="Quote"/>
    <w:uiPriority w:val="29"/>
    <w:rsid w:val="004033AD"/>
    <w:rPr>
      <w:rFonts w:ascii="Verdana" w:eastAsiaTheme="minorHAnsi" w:hAnsi="Verdana"/>
      <w:i/>
      <w:iCs/>
      <w:color w:val="000000" w:themeColor="text1"/>
    </w:rPr>
  </w:style>
  <w:style w:type="paragraph" w:styleId="IntenseQuote">
    <w:name w:val="Intense Quote"/>
    <w:basedOn w:val="Normal"/>
    <w:next w:val="Normal"/>
    <w:link w:val="IntenseQuoteChar"/>
    <w:uiPriority w:val="30"/>
    <w:rsid w:val="004033A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033AD"/>
    <w:rPr>
      <w:rFonts w:ascii="Verdana" w:eastAsiaTheme="minorHAnsi" w:hAnsi="Verdana"/>
      <w:b/>
      <w:bCs/>
      <w:i/>
      <w:iCs/>
      <w:color w:val="4F81BD" w:themeColor="accent1"/>
    </w:rPr>
  </w:style>
  <w:style w:type="paragraph" w:styleId="TOC2">
    <w:name w:val="toc 2"/>
    <w:basedOn w:val="Normal"/>
    <w:next w:val="Normal"/>
    <w:autoRedefine/>
    <w:uiPriority w:val="39"/>
    <w:unhideWhenUsed/>
    <w:rsid w:val="00442B58"/>
    <w:pPr>
      <w:spacing w:before="120"/>
      <w:ind w:left="200"/>
    </w:pPr>
    <w:rPr>
      <w:rFonts w:asciiTheme="minorHAnsi" w:hAnsiTheme="minorHAnsi"/>
      <w:b/>
      <w:bCs/>
      <w:sz w:val="22"/>
      <w:szCs w:val="22"/>
    </w:rPr>
  </w:style>
  <w:style w:type="table" w:styleId="TableGrid">
    <w:name w:val="Table Grid"/>
    <w:basedOn w:val="TableNormal"/>
    <w:rsid w:val="004033AD"/>
    <w:pPr>
      <w:spacing w:after="0" w:line="240" w:lineRule="auto"/>
    </w:pPr>
    <w:rPr>
      <w:rFonts w:ascii="Andalus" w:hAnsi="Andal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unhideWhenUsed/>
    <w:rsid w:val="004033AD"/>
    <w:pPr>
      <w:spacing w:before="100" w:beforeAutospacing="1" w:after="100" w:afterAutospacing="1"/>
    </w:pPr>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4033AD"/>
    <w:rPr>
      <w:sz w:val="16"/>
      <w:szCs w:val="16"/>
    </w:rPr>
  </w:style>
  <w:style w:type="paragraph" w:styleId="CommentText">
    <w:name w:val="annotation text"/>
    <w:basedOn w:val="Normal"/>
    <w:link w:val="CommentTextChar"/>
    <w:semiHidden/>
    <w:unhideWhenUsed/>
    <w:rsid w:val="004033AD"/>
  </w:style>
  <w:style w:type="character" w:customStyle="1" w:styleId="CommentTextChar">
    <w:name w:val="Comment Text Char"/>
    <w:basedOn w:val="DefaultParagraphFont"/>
    <w:link w:val="CommentText"/>
    <w:semiHidden/>
    <w:rsid w:val="004033AD"/>
    <w:rPr>
      <w:rFonts w:ascii="Verdana" w:eastAsiaTheme="minorHAnsi" w:hAnsi="Verdana"/>
    </w:rPr>
  </w:style>
  <w:style w:type="paragraph" w:styleId="CommentSubject">
    <w:name w:val="annotation subject"/>
    <w:basedOn w:val="CommentText"/>
    <w:next w:val="CommentText"/>
    <w:link w:val="CommentSubjectChar"/>
    <w:uiPriority w:val="99"/>
    <w:semiHidden/>
    <w:unhideWhenUsed/>
    <w:rsid w:val="004033AD"/>
    <w:rPr>
      <w:b/>
      <w:bCs/>
    </w:rPr>
  </w:style>
  <w:style w:type="character" w:customStyle="1" w:styleId="CommentSubjectChar">
    <w:name w:val="Comment Subject Char"/>
    <w:basedOn w:val="CommentTextChar"/>
    <w:link w:val="CommentSubject"/>
    <w:uiPriority w:val="99"/>
    <w:semiHidden/>
    <w:rsid w:val="004033AD"/>
    <w:rPr>
      <w:rFonts w:ascii="Verdana" w:eastAsiaTheme="minorHAnsi" w:hAnsi="Verdana"/>
      <w:b/>
      <w:bCs/>
    </w:rPr>
  </w:style>
  <w:style w:type="paragraph" w:customStyle="1" w:styleId="Helper">
    <w:name w:val="Helper"/>
    <w:basedOn w:val="Body1"/>
    <w:uiPriority w:val="4"/>
    <w:rsid w:val="004033AD"/>
    <w:rPr>
      <w:vanish/>
      <w:color w:val="00B0F0"/>
    </w:rPr>
  </w:style>
  <w:style w:type="paragraph" w:customStyle="1" w:styleId="Appendix">
    <w:name w:val="Appendix"/>
    <w:basedOn w:val="Normal"/>
    <w:next w:val="Body1"/>
    <w:uiPriority w:val="4"/>
    <w:qFormat/>
    <w:rsid w:val="004033AD"/>
    <w:pPr>
      <w:numPr>
        <w:numId w:val="1"/>
      </w:numPr>
      <w:outlineLvl w:val="0"/>
    </w:pPr>
    <w:rPr>
      <w:sz w:val="24"/>
    </w:rPr>
  </w:style>
  <w:style w:type="paragraph" w:styleId="Revision">
    <w:name w:val="Revision"/>
    <w:hidden/>
    <w:uiPriority w:val="99"/>
    <w:semiHidden/>
    <w:rsid w:val="0023258B"/>
    <w:pPr>
      <w:spacing w:after="0" w:line="240" w:lineRule="auto"/>
    </w:pPr>
    <w:rPr>
      <w:rFonts w:ascii="Verdana" w:hAnsi="Verdana"/>
    </w:rPr>
  </w:style>
  <w:style w:type="paragraph" w:customStyle="1" w:styleId="CellHeading">
    <w:name w:val="CellHeading"/>
    <w:basedOn w:val="Normal"/>
    <w:rsid w:val="004033AD"/>
    <w:pPr>
      <w:keepNext/>
      <w:autoSpaceDE w:val="0"/>
      <w:autoSpaceDN w:val="0"/>
      <w:adjustRightInd w:val="0"/>
    </w:pPr>
    <w:rPr>
      <w:rFonts w:cs="Arial"/>
      <w:b/>
      <w:color w:val="000000"/>
    </w:rPr>
  </w:style>
  <w:style w:type="paragraph" w:customStyle="1" w:styleId="AppendixSub">
    <w:name w:val="Appendix_Sub"/>
    <w:basedOn w:val="Appendix"/>
    <w:next w:val="Body1"/>
    <w:uiPriority w:val="4"/>
    <w:qFormat/>
    <w:rsid w:val="009346D7"/>
    <w:pPr>
      <w:numPr>
        <w:ilvl w:val="1"/>
      </w:numPr>
      <w:ind w:left="720"/>
    </w:pPr>
  </w:style>
  <w:style w:type="paragraph" w:customStyle="1" w:styleId="Style1">
    <w:name w:val="Style1"/>
    <w:basedOn w:val="AppendixSub"/>
    <w:next w:val="Normal"/>
    <w:uiPriority w:val="4"/>
    <w:qFormat/>
    <w:rsid w:val="009346D7"/>
  </w:style>
  <w:style w:type="paragraph" w:customStyle="1" w:styleId="AppendixSubSub">
    <w:name w:val="Appendix_SubSub"/>
    <w:basedOn w:val="Style1"/>
    <w:next w:val="Body1"/>
    <w:uiPriority w:val="4"/>
    <w:qFormat/>
    <w:rsid w:val="009346D7"/>
    <w:pPr>
      <w:numPr>
        <w:ilvl w:val="2"/>
      </w:numPr>
    </w:pPr>
  </w:style>
  <w:style w:type="paragraph" w:styleId="NoSpacing">
    <w:name w:val="No Spacing"/>
    <w:uiPriority w:val="1"/>
    <w:qFormat/>
    <w:rsid w:val="0093364D"/>
    <w:pPr>
      <w:spacing w:after="0" w:line="240" w:lineRule="auto"/>
    </w:pPr>
    <w:rPr>
      <w:rFonts w:ascii="Verdana" w:eastAsiaTheme="minorHAnsi" w:hAnsi="Verdana"/>
    </w:rPr>
  </w:style>
  <w:style w:type="paragraph" w:customStyle="1" w:styleId="HeadingNoNumbers">
    <w:name w:val="Heading [No Numbers]"/>
    <w:next w:val="Normal"/>
    <w:qFormat/>
    <w:rsid w:val="00387DDA"/>
    <w:pPr>
      <w:spacing w:after="120"/>
    </w:pPr>
    <w:rPr>
      <w:rFonts w:ascii="Verdana" w:eastAsiaTheme="majorEastAsia" w:hAnsi="Verdana" w:cstheme="majorBidi"/>
      <w:b/>
      <w:bCs/>
      <w:sz w:val="24"/>
      <w:szCs w:val="26"/>
    </w:rPr>
  </w:style>
  <w:style w:type="paragraph" w:styleId="TOC4">
    <w:name w:val="toc 4"/>
    <w:basedOn w:val="Normal"/>
    <w:next w:val="Normal"/>
    <w:autoRedefine/>
    <w:uiPriority w:val="39"/>
    <w:semiHidden/>
    <w:unhideWhenUsed/>
    <w:rsid w:val="001953F3"/>
    <w:pPr>
      <w:ind w:left="600"/>
    </w:pPr>
    <w:rPr>
      <w:rFonts w:asciiTheme="minorHAnsi" w:hAnsiTheme="minorHAnsi"/>
    </w:rPr>
  </w:style>
  <w:style w:type="paragraph" w:styleId="TOC5">
    <w:name w:val="toc 5"/>
    <w:basedOn w:val="Normal"/>
    <w:next w:val="Normal"/>
    <w:autoRedefine/>
    <w:uiPriority w:val="39"/>
    <w:semiHidden/>
    <w:unhideWhenUsed/>
    <w:rsid w:val="001953F3"/>
    <w:pPr>
      <w:ind w:left="800"/>
    </w:pPr>
    <w:rPr>
      <w:rFonts w:asciiTheme="minorHAnsi" w:hAnsiTheme="minorHAnsi"/>
    </w:rPr>
  </w:style>
  <w:style w:type="paragraph" w:styleId="TOC6">
    <w:name w:val="toc 6"/>
    <w:basedOn w:val="Normal"/>
    <w:next w:val="Normal"/>
    <w:autoRedefine/>
    <w:uiPriority w:val="39"/>
    <w:semiHidden/>
    <w:unhideWhenUsed/>
    <w:rsid w:val="001953F3"/>
    <w:pPr>
      <w:ind w:left="1000"/>
    </w:pPr>
    <w:rPr>
      <w:rFonts w:asciiTheme="minorHAnsi" w:hAnsiTheme="minorHAnsi"/>
    </w:rPr>
  </w:style>
  <w:style w:type="paragraph" w:styleId="TOC7">
    <w:name w:val="toc 7"/>
    <w:basedOn w:val="Normal"/>
    <w:next w:val="Normal"/>
    <w:autoRedefine/>
    <w:uiPriority w:val="39"/>
    <w:semiHidden/>
    <w:unhideWhenUsed/>
    <w:rsid w:val="001953F3"/>
    <w:pPr>
      <w:ind w:left="1200"/>
    </w:pPr>
    <w:rPr>
      <w:rFonts w:asciiTheme="minorHAnsi" w:hAnsiTheme="minorHAnsi"/>
    </w:rPr>
  </w:style>
  <w:style w:type="paragraph" w:styleId="TOC8">
    <w:name w:val="toc 8"/>
    <w:basedOn w:val="Normal"/>
    <w:next w:val="Normal"/>
    <w:autoRedefine/>
    <w:uiPriority w:val="39"/>
    <w:semiHidden/>
    <w:unhideWhenUsed/>
    <w:rsid w:val="001953F3"/>
    <w:pPr>
      <w:ind w:left="1400"/>
    </w:pPr>
    <w:rPr>
      <w:rFonts w:asciiTheme="minorHAnsi" w:hAnsiTheme="minorHAnsi"/>
    </w:rPr>
  </w:style>
  <w:style w:type="paragraph" w:styleId="TOC9">
    <w:name w:val="toc 9"/>
    <w:basedOn w:val="Normal"/>
    <w:next w:val="Normal"/>
    <w:autoRedefine/>
    <w:uiPriority w:val="39"/>
    <w:semiHidden/>
    <w:unhideWhenUsed/>
    <w:rsid w:val="001953F3"/>
    <w:pPr>
      <w:ind w:left="1600"/>
    </w:pPr>
    <w:rPr>
      <w:rFonts w:asciiTheme="minorHAnsi" w:hAnsiTheme="minorHAnsi"/>
    </w:rPr>
  </w:style>
  <w:style w:type="paragraph" w:customStyle="1" w:styleId="Comment">
    <w:name w:val="Comment"/>
    <w:basedOn w:val="Normal"/>
    <w:next w:val="Normal"/>
    <w:link w:val="CommentChar"/>
    <w:autoRedefine/>
    <w:rsid w:val="009B2E3F"/>
    <w:pPr>
      <w:numPr>
        <w:ilvl w:val="12"/>
      </w:numPr>
      <w:spacing w:after="60"/>
      <w:jc w:val="center"/>
    </w:pPr>
    <w:rPr>
      <w:rFonts w:ascii="Times New Roman" w:eastAsia="Times New Roman" w:hAnsi="Times New Roman" w:cs="Times New Roman"/>
      <w:i/>
      <w:color w:val="0000FF"/>
      <w:sz w:val="24"/>
      <w:szCs w:val="24"/>
      <w:lang w:val="en-GB"/>
    </w:rPr>
  </w:style>
  <w:style w:type="character" w:customStyle="1" w:styleId="CommentChar">
    <w:name w:val="Comment Char"/>
    <w:link w:val="Comment"/>
    <w:rsid w:val="009B2E3F"/>
    <w:rPr>
      <w:rFonts w:ascii="Times New Roman" w:eastAsia="Times New Roman" w:hAnsi="Times New Roman" w:cs="Times New Roman"/>
      <w:i/>
      <w:color w:val="0000FF"/>
      <w:sz w:val="24"/>
      <w:szCs w:val="24"/>
      <w:lang w:val="en-GB"/>
    </w:rPr>
  </w:style>
  <w:style w:type="paragraph" w:customStyle="1" w:styleId="Companyname">
    <w:name w:val="Companyname"/>
    <w:basedOn w:val="Normal"/>
    <w:autoRedefine/>
    <w:rsid w:val="009B2E3F"/>
    <w:pPr>
      <w:numPr>
        <w:ilvl w:val="12"/>
      </w:numPr>
      <w:spacing w:before="240" w:after="240"/>
      <w:jc w:val="center"/>
    </w:pPr>
    <w:rPr>
      <w:rFonts w:ascii="Sabon" w:eastAsia="Times New Roman" w:hAnsi="Sabon" w:cs="Times New Roman"/>
      <w:b/>
      <w:sz w:val="32"/>
      <w:szCs w:val="24"/>
    </w:rPr>
  </w:style>
  <w:style w:type="paragraph" w:styleId="BodyText">
    <w:name w:val="Body Text"/>
    <w:basedOn w:val="Normal"/>
    <w:link w:val="BodyTextChar"/>
    <w:qFormat/>
    <w:rsid w:val="004D40F9"/>
    <w:pPr>
      <w:spacing w:before="120" w:after="120" w:line="280" w:lineRule="atLeast"/>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4D40F9"/>
    <w:rPr>
      <w:rFonts w:ascii="Times New Roman" w:eastAsia="Times New Roman" w:hAnsi="Times New Roman" w:cs="Times New Roman"/>
      <w:sz w:val="24"/>
      <w:szCs w:val="24"/>
    </w:rPr>
  </w:style>
  <w:style w:type="paragraph" w:styleId="ListBullet2">
    <w:name w:val="List Bullet 2"/>
    <w:basedOn w:val="Normal"/>
    <w:rsid w:val="004D40F9"/>
    <w:pPr>
      <w:numPr>
        <w:numId w:val="12"/>
      </w:numPr>
      <w:spacing w:after="120"/>
    </w:pPr>
    <w:rPr>
      <w:rFonts w:ascii="Times New Roman" w:eastAsia="Times New Roman" w:hAnsi="Times New Roman" w:cs="Times New Roman"/>
      <w:sz w:val="24"/>
      <w:szCs w:val="24"/>
    </w:rPr>
  </w:style>
  <w:style w:type="character" w:styleId="UnresolvedMention">
    <w:name w:val="Unresolved Mention"/>
    <w:basedOn w:val="DefaultParagraphFont"/>
    <w:uiPriority w:val="99"/>
    <w:rsid w:val="00E11315"/>
    <w:rPr>
      <w:color w:val="605E5C"/>
      <w:shd w:val="clear" w:color="auto" w:fill="E1DFDD"/>
    </w:rPr>
  </w:style>
  <w:style w:type="character" w:styleId="FollowedHyperlink">
    <w:name w:val="FollowedHyperlink"/>
    <w:basedOn w:val="DefaultParagraphFont"/>
    <w:uiPriority w:val="99"/>
    <w:semiHidden/>
    <w:unhideWhenUsed/>
    <w:rsid w:val="00E11315"/>
    <w:rPr>
      <w:color w:val="800080" w:themeColor="followedHyperlink"/>
      <w:u w:val="single"/>
    </w:rPr>
  </w:style>
  <w:style w:type="character" w:styleId="FootnoteReference">
    <w:name w:val="footnote reference"/>
    <w:basedOn w:val="DefaultParagraphFont"/>
    <w:uiPriority w:val="99"/>
    <w:unhideWhenUsed/>
    <w:rsid w:val="00290AFB"/>
    <w:rPr>
      <w:vertAlign w:val="superscript"/>
    </w:rPr>
  </w:style>
  <w:style w:type="paragraph" w:styleId="FootnoteText">
    <w:name w:val="footnote text"/>
    <w:basedOn w:val="Normal"/>
    <w:link w:val="FootnoteTextChar"/>
    <w:uiPriority w:val="99"/>
    <w:semiHidden/>
    <w:unhideWhenUsed/>
    <w:rsid w:val="00BC5A96"/>
  </w:style>
  <w:style w:type="character" w:customStyle="1" w:styleId="FootnoteTextChar">
    <w:name w:val="Footnote Text Char"/>
    <w:basedOn w:val="DefaultParagraphFont"/>
    <w:link w:val="FootnoteText"/>
    <w:uiPriority w:val="99"/>
    <w:semiHidden/>
    <w:rsid w:val="00BC5A96"/>
    <w:rPr>
      <w:rFonts w:ascii="Verdana" w:eastAsiaTheme="minorHAnsi"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026201">
      <w:bodyDiv w:val="1"/>
      <w:marLeft w:val="0"/>
      <w:marRight w:val="0"/>
      <w:marTop w:val="0"/>
      <w:marBottom w:val="0"/>
      <w:divBdr>
        <w:top w:val="none" w:sz="0" w:space="0" w:color="auto"/>
        <w:left w:val="none" w:sz="0" w:space="0" w:color="auto"/>
        <w:bottom w:val="none" w:sz="0" w:space="0" w:color="auto"/>
        <w:right w:val="none" w:sz="0" w:space="0" w:color="auto"/>
      </w:divBdr>
      <w:divsChild>
        <w:div w:id="131556296">
          <w:marLeft w:val="0"/>
          <w:marRight w:val="0"/>
          <w:marTop w:val="0"/>
          <w:marBottom w:val="0"/>
          <w:divBdr>
            <w:top w:val="none" w:sz="0" w:space="0" w:color="auto"/>
            <w:left w:val="none" w:sz="0" w:space="0" w:color="auto"/>
            <w:bottom w:val="none" w:sz="0" w:space="0" w:color="auto"/>
            <w:right w:val="none" w:sz="0" w:space="0" w:color="auto"/>
          </w:divBdr>
          <w:divsChild>
            <w:div w:id="1407461045">
              <w:marLeft w:val="0"/>
              <w:marRight w:val="0"/>
              <w:marTop w:val="0"/>
              <w:marBottom w:val="0"/>
              <w:divBdr>
                <w:top w:val="none" w:sz="0" w:space="0" w:color="auto"/>
                <w:left w:val="none" w:sz="0" w:space="0" w:color="auto"/>
                <w:bottom w:val="none" w:sz="0" w:space="0" w:color="auto"/>
                <w:right w:val="none" w:sz="0" w:space="0" w:color="auto"/>
              </w:divBdr>
              <w:divsChild>
                <w:div w:id="1587422456">
                  <w:marLeft w:val="0"/>
                  <w:marRight w:val="0"/>
                  <w:marTop w:val="0"/>
                  <w:marBottom w:val="0"/>
                  <w:divBdr>
                    <w:top w:val="none" w:sz="0" w:space="0" w:color="auto"/>
                    <w:left w:val="none" w:sz="0" w:space="0" w:color="auto"/>
                    <w:bottom w:val="none" w:sz="0" w:space="0" w:color="auto"/>
                    <w:right w:val="none" w:sz="0" w:space="0" w:color="auto"/>
                  </w:divBdr>
                  <w:divsChild>
                    <w:div w:id="93212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4609399">
      <w:bodyDiv w:val="1"/>
      <w:marLeft w:val="0"/>
      <w:marRight w:val="0"/>
      <w:marTop w:val="0"/>
      <w:marBottom w:val="0"/>
      <w:divBdr>
        <w:top w:val="none" w:sz="0" w:space="0" w:color="auto"/>
        <w:left w:val="none" w:sz="0" w:space="0" w:color="auto"/>
        <w:bottom w:val="none" w:sz="0" w:space="0" w:color="auto"/>
        <w:right w:val="none" w:sz="0" w:space="0" w:color="auto"/>
      </w:divBdr>
      <w:divsChild>
        <w:div w:id="12463297">
          <w:marLeft w:val="547"/>
          <w:marRight w:val="0"/>
          <w:marTop w:val="302"/>
          <w:marBottom w:val="0"/>
          <w:divBdr>
            <w:top w:val="none" w:sz="0" w:space="0" w:color="auto"/>
            <w:left w:val="none" w:sz="0" w:space="0" w:color="auto"/>
            <w:bottom w:val="none" w:sz="0" w:space="0" w:color="auto"/>
            <w:right w:val="none" w:sz="0" w:space="0" w:color="auto"/>
          </w:divBdr>
        </w:div>
      </w:divsChild>
    </w:div>
    <w:div w:id="240024589">
      <w:bodyDiv w:val="1"/>
      <w:marLeft w:val="0"/>
      <w:marRight w:val="0"/>
      <w:marTop w:val="0"/>
      <w:marBottom w:val="0"/>
      <w:divBdr>
        <w:top w:val="none" w:sz="0" w:space="0" w:color="auto"/>
        <w:left w:val="none" w:sz="0" w:space="0" w:color="auto"/>
        <w:bottom w:val="none" w:sz="0" w:space="0" w:color="auto"/>
        <w:right w:val="none" w:sz="0" w:space="0" w:color="auto"/>
      </w:divBdr>
      <w:divsChild>
        <w:div w:id="792090070">
          <w:marLeft w:val="0"/>
          <w:marRight w:val="0"/>
          <w:marTop w:val="0"/>
          <w:marBottom w:val="0"/>
          <w:divBdr>
            <w:top w:val="none" w:sz="0" w:space="0" w:color="auto"/>
            <w:left w:val="none" w:sz="0" w:space="0" w:color="auto"/>
            <w:bottom w:val="none" w:sz="0" w:space="0" w:color="auto"/>
            <w:right w:val="none" w:sz="0" w:space="0" w:color="auto"/>
          </w:divBdr>
          <w:divsChild>
            <w:div w:id="1684699549">
              <w:marLeft w:val="0"/>
              <w:marRight w:val="0"/>
              <w:marTop w:val="0"/>
              <w:marBottom w:val="0"/>
              <w:divBdr>
                <w:top w:val="none" w:sz="0" w:space="0" w:color="auto"/>
                <w:left w:val="none" w:sz="0" w:space="0" w:color="auto"/>
                <w:bottom w:val="none" w:sz="0" w:space="0" w:color="auto"/>
                <w:right w:val="none" w:sz="0" w:space="0" w:color="auto"/>
              </w:divBdr>
              <w:divsChild>
                <w:div w:id="181091685">
                  <w:marLeft w:val="0"/>
                  <w:marRight w:val="0"/>
                  <w:marTop w:val="0"/>
                  <w:marBottom w:val="0"/>
                  <w:divBdr>
                    <w:top w:val="none" w:sz="0" w:space="0" w:color="auto"/>
                    <w:left w:val="none" w:sz="0" w:space="0" w:color="auto"/>
                    <w:bottom w:val="none" w:sz="0" w:space="0" w:color="auto"/>
                    <w:right w:val="none" w:sz="0" w:space="0" w:color="auto"/>
                  </w:divBdr>
                  <w:divsChild>
                    <w:div w:id="99549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2464313">
      <w:bodyDiv w:val="1"/>
      <w:marLeft w:val="0"/>
      <w:marRight w:val="0"/>
      <w:marTop w:val="0"/>
      <w:marBottom w:val="0"/>
      <w:divBdr>
        <w:top w:val="none" w:sz="0" w:space="0" w:color="auto"/>
        <w:left w:val="none" w:sz="0" w:space="0" w:color="auto"/>
        <w:bottom w:val="none" w:sz="0" w:space="0" w:color="auto"/>
        <w:right w:val="none" w:sz="0" w:space="0" w:color="auto"/>
      </w:divBdr>
    </w:div>
    <w:div w:id="665130110">
      <w:bodyDiv w:val="1"/>
      <w:marLeft w:val="0"/>
      <w:marRight w:val="0"/>
      <w:marTop w:val="0"/>
      <w:marBottom w:val="0"/>
      <w:divBdr>
        <w:top w:val="none" w:sz="0" w:space="0" w:color="auto"/>
        <w:left w:val="none" w:sz="0" w:space="0" w:color="auto"/>
        <w:bottom w:val="none" w:sz="0" w:space="0" w:color="auto"/>
        <w:right w:val="none" w:sz="0" w:space="0" w:color="auto"/>
      </w:divBdr>
      <w:divsChild>
        <w:div w:id="400754913">
          <w:marLeft w:val="0"/>
          <w:marRight w:val="0"/>
          <w:marTop w:val="0"/>
          <w:marBottom w:val="0"/>
          <w:divBdr>
            <w:top w:val="none" w:sz="0" w:space="0" w:color="auto"/>
            <w:left w:val="none" w:sz="0" w:space="0" w:color="auto"/>
            <w:bottom w:val="none" w:sz="0" w:space="0" w:color="auto"/>
            <w:right w:val="none" w:sz="0" w:space="0" w:color="auto"/>
          </w:divBdr>
          <w:divsChild>
            <w:div w:id="1250164897">
              <w:marLeft w:val="0"/>
              <w:marRight w:val="0"/>
              <w:marTop w:val="0"/>
              <w:marBottom w:val="0"/>
              <w:divBdr>
                <w:top w:val="none" w:sz="0" w:space="0" w:color="auto"/>
                <w:left w:val="none" w:sz="0" w:space="0" w:color="auto"/>
                <w:bottom w:val="none" w:sz="0" w:space="0" w:color="auto"/>
                <w:right w:val="none" w:sz="0" w:space="0" w:color="auto"/>
              </w:divBdr>
              <w:divsChild>
                <w:div w:id="1752852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988862">
      <w:bodyDiv w:val="1"/>
      <w:marLeft w:val="0"/>
      <w:marRight w:val="0"/>
      <w:marTop w:val="0"/>
      <w:marBottom w:val="0"/>
      <w:divBdr>
        <w:top w:val="none" w:sz="0" w:space="0" w:color="auto"/>
        <w:left w:val="none" w:sz="0" w:space="0" w:color="auto"/>
        <w:bottom w:val="none" w:sz="0" w:space="0" w:color="auto"/>
        <w:right w:val="none" w:sz="0" w:space="0" w:color="auto"/>
      </w:divBdr>
      <w:divsChild>
        <w:div w:id="2078278481">
          <w:marLeft w:val="547"/>
          <w:marRight w:val="0"/>
          <w:marTop w:val="302"/>
          <w:marBottom w:val="0"/>
          <w:divBdr>
            <w:top w:val="none" w:sz="0" w:space="0" w:color="auto"/>
            <w:left w:val="none" w:sz="0" w:space="0" w:color="auto"/>
            <w:bottom w:val="none" w:sz="0" w:space="0" w:color="auto"/>
            <w:right w:val="none" w:sz="0" w:space="0" w:color="auto"/>
          </w:divBdr>
        </w:div>
      </w:divsChild>
    </w:div>
    <w:div w:id="978846550">
      <w:bodyDiv w:val="1"/>
      <w:marLeft w:val="0"/>
      <w:marRight w:val="0"/>
      <w:marTop w:val="0"/>
      <w:marBottom w:val="0"/>
      <w:divBdr>
        <w:top w:val="none" w:sz="0" w:space="0" w:color="auto"/>
        <w:left w:val="none" w:sz="0" w:space="0" w:color="auto"/>
        <w:bottom w:val="none" w:sz="0" w:space="0" w:color="auto"/>
        <w:right w:val="none" w:sz="0" w:space="0" w:color="auto"/>
      </w:divBdr>
      <w:divsChild>
        <w:div w:id="179701452">
          <w:marLeft w:val="0"/>
          <w:marRight w:val="0"/>
          <w:marTop w:val="0"/>
          <w:marBottom w:val="0"/>
          <w:divBdr>
            <w:top w:val="none" w:sz="0" w:space="0" w:color="auto"/>
            <w:left w:val="none" w:sz="0" w:space="0" w:color="auto"/>
            <w:bottom w:val="none" w:sz="0" w:space="0" w:color="auto"/>
            <w:right w:val="none" w:sz="0" w:space="0" w:color="auto"/>
          </w:divBdr>
        </w:div>
        <w:div w:id="1081371839">
          <w:marLeft w:val="0"/>
          <w:marRight w:val="0"/>
          <w:marTop w:val="0"/>
          <w:marBottom w:val="0"/>
          <w:divBdr>
            <w:top w:val="none" w:sz="0" w:space="0" w:color="auto"/>
            <w:left w:val="none" w:sz="0" w:space="0" w:color="auto"/>
            <w:bottom w:val="none" w:sz="0" w:space="0" w:color="auto"/>
            <w:right w:val="none" w:sz="0" w:space="0" w:color="auto"/>
          </w:divBdr>
        </w:div>
        <w:div w:id="2053461123">
          <w:marLeft w:val="0"/>
          <w:marRight w:val="0"/>
          <w:marTop w:val="0"/>
          <w:marBottom w:val="0"/>
          <w:divBdr>
            <w:top w:val="none" w:sz="0" w:space="0" w:color="auto"/>
            <w:left w:val="none" w:sz="0" w:space="0" w:color="auto"/>
            <w:bottom w:val="none" w:sz="0" w:space="0" w:color="auto"/>
            <w:right w:val="none" w:sz="0" w:space="0" w:color="auto"/>
          </w:divBdr>
        </w:div>
      </w:divsChild>
    </w:div>
    <w:div w:id="1006446989">
      <w:bodyDiv w:val="1"/>
      <w:marLeft w:val="0"/>
      <w:marRight w:val="0"/>
      <w:marTop w:val="0"/>
      <w:marBottom w:val="0"/>
      <w:divBdr>
        <w:top w:val="none" w:sz="0" w:space="0" w:color="auto"/>
        <w:left w:val="none" w:sz="0" w:space="0" w:color="auto"/>
        <w:bottom w:val="none" w:sz="0" w:space="0" w:color="auto"/>
        <w:right w:val="none" w:sz="0" w:space="0" w:color="auto"/>
      </w:divBdr>
    </w:div>
    <w:div w:id="1117604429">
      <w:bodyDiv w:val="1"/>
      <w:marLeft w:val="0"/>
      <w:marRight w:val="0"/>
      <w:marTop w:val="0"/>
      <w:marBottom w:val="0"/>
      <w:divBdr>
        <w:top w:val="none" w:sz="0" w:space="0" w:color="auto"/>
        <w:left w:val="none" w:sz="0" w:space="0" w:color="auto"/>
        <w:bottom w:val="none" w:sz="0" w:space="0" w:color="auto"/>
        <w:right w:val="none" w:sz="0" w:space="0" w:color="auto"/>
      </w:divBdr>
      <w:divsChild>
        <w:div w:id="13651041">
          <w:marLeft w:val="0"/>
          <w:marRight w:val="0"/>
          <w:marTop w:val="0"/>
          <w:marBottom w:val="0"/>
          <w:divBdr>
            <w:top w:val="none" w:sz="0" w:space="0" w:color="auto"/>
            <w:left w:val="none" w:sz="0" w:space="0" w:color="auto"/>
            <w:bottom w:val="none" w:sz="0" w:space="0" w:color="auto"/>
            <w:right w:val="none" w:sz="0" w:space="0" w:color="auto"/>
          </w:divBdr>
          <w:divsChild>
            <w:div w:id="33426569">
              <w:marLeft w:val="0"/>
              <w:marRight w:val="0"/>
              <w:marTop w:val="0"/>
              <w:marBottom w:val="0"/>
              <w:divBdr>
                <w:top w:val="none" w:sz="0" w:space="0" w:color="auto"/>
                <w:left w:val="none" w:sz="0" w:space="0" w:color="auto"/>
                <w:bottom w:val="none" w:sz="0" w:space="0" w:color="auto"/>
                <w:right w:val="none" w:sz="0" w:space="0" w:color="auto"/>
              </w:divBdr>
              <w:divsChild>
                <w:div w:id="1449465400">
                  <w:marLeft w:val="0"/>
                  <w:marRight w:val="0"/>
                  <w:marTop w:val="0"/>
                  <w:marBottom w:val="0"/>
                  <w:divBdr>
                    <w:top w:val="none" w:sz="0" w:space="0" w:color="auto"/>
                    <w:left w:val="none" w:sz="0" w:space="0" w:color="auto"/>
                    <w:bottom w:val="none" w:sz="0" w:space="0" w:color="auto"/>
                    <w:right w:val="none" w:sz="0" w:space="0" w:color="auto"/>
                  </w:divBdr>
                  <w:divsChild>
                    <w:div w:id="25941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8403851">
      <w:bodyDiv w:val="1"/>
      <w:marLeft w:val="0"/>
      <w:marRight w:val="0"/>
      <w:marTop w:val="0"/>
      <w:marBottom w:val="0"/>
      <w:divBdr>
        <w:top w:val="none" w:sz="0" w:space="0" w:color="auto"/>
        <w:left w:val="none" w:sz="0" w:space="0" w:color="auto"/>
        <w:bottom w:val="none" w:sz="0" w:space="0" w:color="auto"/>
        <w:right w:val="none" w:sz="0" w:space="0" w:color="auto"/>
      </w:divBdr>
    </w:div>
    <w:div w:id="1164785363">
      <w:bodyDiv w:val="1"/>
      <w:marLeft w:val="0"/>
      <w:marRight w:val="0"/>
      <w:marTop w:val="0"/>
      <w:marBottom w:val="0"/>
      <w:divBdr>
        <w:top w:val="none" w:sz="0" w:space="0" w:color="auto"/>
        <w:left w:val="none" w:sz="0" w:space="0" w:color="auto"/>
        <w:bottom w:val="none" w:sz="0" w:space="0" w:color="auto"/>
        <w:right w:val="none" w:sz="0" w:space="0" w:color="auto"/>
      </w:divBdr>
    </w:div>
    <w:div w:id="1557203786">
      <w:bodyDiv w:val="1"/>
      <w:marLeft w:val="0"/>
      <w:marRight w:val="0"/>
      <w:marTop w:val="0"/>
      <w:marBottom w:val="0"/>
      <w:divBdr>
        <w:top w:val="none" w:sz="0" w:space="0" w:color="auto"/>
        <w:left w:val="none" w:sz="0" w:space="0" w:color="auto"/>
        <w:bottom w:val="none" w:sz="0" w:space="0" w:color="auto"/>
        <w:right w:val="none" w:sz="0" w:space="0" w:color="auto"/>
      </w:divBdr>
      <w:divsChild>
        <w:div w:id="67660149">
          <w:marLeft w:val="547"/>
          <w:marRight w:val="0"/>
          <w:marTop w:val="302"/>
          <w:marBottom w:val="0"/>
          <w:divBdr>
            <w:top w:val="none" w:sz="0" w:space="0" w:color="auto"/>
            <w:left w:val="none" w:sz="0" w:space="0" w:color="auto"/>
            <w:bottom w:val="none" w:sz="0" w:space="0" w:color="auto"/>
            <w:right w:val="none" w:sz="0" w:space="0" w:color="auto"/>
          </w:divBdr>
        </w:div>
      </w:divsChild>
    </w:div>
    <w:div w:id="1594125113">
      <w:bodyDiv w:val="1"/>
      <w:marLeft w:val="0"/>
      <w:marRight w:val="0"/>
      <w:marTop w:val="0"/>
      <w:marBottom w:val="0"/>
      <w:divBdr>
        <w:top w:val="none" w:sz="0" w:space="0" w:color="auto"/>
        <w:left w:val="none" w:sz="0" w:space="0" w:color="auto"/>
        <w:bottom w:val="none" w:sz="0" w:space="0" w:color="auto"/>
        <w:right w:val="none" w:sz="0" w:space="0" w:color="auto"/>
      </w:divBdr>
      <w:divsChild>
        <w:div w:id="12622266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10434502">
              <w:marLeft w:val="0"/>
              <w:marRight w:val="0"/>
              <w:marTop w:val="0"/>
              <w:marBottom w:val="0"/>
              <w:divBdr>
                <w:top w:val="none" w:sz="0" w:space="0" w:color="auto"/>
                <w:left w:val="none" w:sz="0" w:space="0" w:color="auto"/>
                <w:bottom w:val="none" w:sz="0" w:space="0" w:color="auto"/>
                <w:right w:val="none" w:sz="0" w:space="0" w:color="auto"/>
              </w:divBdr>
              <w:divsChild>
                <w:div w:id="1734506705">
                  <w:marLeft w:val="0"/>
                  <w:marRight w:val="0"/>
                  <w:marTop w:val="0"/>
                  <w:marBottom w:val="0"/>
                  <w:divBdr>
                    <w:top w:val="none" w:sz="0" w:space="0" w:color="auto"/>
                    <w:left w:val="none" w:sz="0" w:space="0" w:color="auto"/>
                    <w:bottom w:val="none" w:sz="0" w:space="0" w:color="auto"/>
                    <w:right w:val="none" w:sz="0" w:space="0" w:color="auto"/>
                  </w:divBdr>
                  <w:divsChild>
                    <w:div w:id="64569518">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836336313">
                          <w:marLeft w:val="0"/>
                          <w:marRight w:val="0"/>
                          <w:marTop w:val="0"/>
                          <w:marBottom w:val="0"/>
                          <w:divBdr>
                            <w:top w:val="none" w:sz="0" w:space="0" w:color="auto"/>
                            <w:left w:val="none" w:sz="0" w:space="0" w:color="auto"/>
                            <w:bottom w:val="none" w:sz="0" w:space="0" w:color="auto"/>
                            <w:right w:val="none" w:sz="0" w:space="0" w:color="auto"/>
                          </w:divBdr>
                          <w:divsChild>
                            <w:div w:id="1048451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1159994">
      <w:bodyDiv w:val="1"/>
      <w:marLeft w:val="0"/>
      <w:marRight w:val="0"/>
      <w:marTop w:val="0"/>
      <w:marBottom w:val="0"/>
      <w:divBdr>
        <w:top w:val="none" w:sz="0" w:space="0" w:color="auto"/>
        <w:left w:val="none" w:sz="0" w:space="0" w:color="auto"/>
        <w:bottom w:val="none" w:sz="0" w:space="0" w:color="auto"/>
        <w:right w:val="none" w:sz="0" w:space="0" w:color="auto"/>
      </w:divBdr>
      <w:divsChild>
        <w:div w:id="830755038">
          <w:marLeft w:val="0"/>
          <w:marRight w:val="0"/>
          <w:marTop w:val="0"/>
          <w:marBottom w:val="0"/>
          <w:divBdr>
            <w:top w:val="none" w:sz="0" w:space="0" w:color="auto"/>
            <w:left w:val="none" w:sz="0" w:space="0" w:color="auto"/>
            <w:bottom w:val="none" w:sz="0" w:space="0" w:color="auto"/>
            <w:right w:val="none" w:sz="0" w:space="0" w:color="auto"/>
          </w:divBdr>
          <w:divsChild>
            <w:div w:id="276330629">
              <w:marLeft w:val="0"/>
              <w:marRight w:val="0"/>
              <w:marTop w:val="0"/>
              <w:marBottom w:val="0"/>
              <w:divBdr>
                <w:top w:val="none" w:sz="0" w:space="0" w:color="auto"/>
                <w:left w:val="none" w:sz="0" w:space="0" w:color="auto"/>
                <w:bottom w:val="none" w:sz="0" w:space="0" w:color="auto"/>
                <w:right w:val="none" w:sz="0" w:space="0" w:color="auto"/>
              </w:divBdr>
              <w:divsChild>
                <w:div w:id="1092312044">
                  <w:marLeft w:val="0"/>
                  <w:marRight w:val="0"/>
                  <w:marTop w:val="0"/>
                  <w:marBottom w:val="0"/>
                  <w:divBdr>
                    <w:top w:val="none" w:sz="0" w:space="0" w:color="auto"/>
                    <w:left w:val="none" w:sz="0" w:space="0" w:color="auto"/>
                    <w:bottom w:val="none" w:sz="0" w:space="0" w:color="auto"/>
                    <w:right w:val="none" w:sz="0" w:space="0" w:color="auto"/>
                  </w:divBdr>
                  <w:divsChild>
                    <w:div w:id="111714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4022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eeva-qms.veevavault.com/ui/" TargetMode="External"/><Relationship Id="rId13" Type="http://schemas.openxmlformats.org/officeDocument/2006/relationships/hyperlink" Target="mailto:audits@veeva.com" TargetMode="External"/><Relationship Id="rId18" Type="http://schemas.openxmlformats.org/officeDocument/2006/relationships/hyperlink" Target="https://veeva-qms.veevavault.com/ui/"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veeva-qms.veevavault.com/ui/" TargetMode="External"/><Relationship Id="rId7" Type="http://schemas.openxmlformats.org/officeDocument/2006/relationships/endnotes" Target="endnotes.xml"/><Relationship Id="rId12" Type="http://schemas.openxmlformats.org/officeDocument/2006/relationships/hyperlink" Target="https://www.veeva.com/services/support-and-community/docs-access-request/" TargetMode="External"/><Relationship Id="rId17" Type="http://schemas.openxmlformats.org/officeDocument/2006/relationships/hyperlink" Target="https://veeva-qms.veevavault.com/ui/" TargetMode="External"/><Relationship Id="rId25" Type="http://schemas.openxmlformats.org/officeDocument/2006/relationships/hyperlink" Target="https://veeva-qms.veevavault.com/ui/" TargetMode="External"/><Relationship Id="rId2" Type="http://schemas.openxmlformats.org/officeDocument/2006/relationships/numbering" Target="numbering.xml"/><Relationship Id="rId16" Type="http://schemas.openxmlformats.org/officeDocument/2006/relationships/hyperlink" Target="mailto:audits@veeva.com" TargetMode="External"/><Relationship Id="rId20" Type="http://schemas.openxmlformats.org/officeDocument/2006/relationships/hyperlink" Target="https://veeva-qms.veevavault.com/ui/"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rust.veeva.com/" TargetMode="External"/><Relationship Id="rId24" Type="http://schemas.openxmlformats.org/officeDocument/2006/relationships/hyperlink" Target="https://veeva-qms.veevavault.com/ui/" TargetMode="External"/><Relationship Id="rId5" Type="http://schemas.openxmlformats.org/officeDocument/2006/relationships/webSettings" Target="webSettings.xml"/><Relationship Id="rId15" Type="http://schemas.openxmlformats.org/officeDocument/2006/relationships/hyperlink" Target="mailto:audits@veeva.com" TargetMode="External"/><Relationship Id="rId23" Type="http://schemas.openxmlformats.org/officeDocument/2006/relationships/hyperlink" Target="https://veeva-qms.veevavault.com/ui/" TargetMode="External"/><Relationship Id="rId28" Type="http://schemas.openxmlformats.org/officeDocument/2006/relationships/header" Target="header2.xml"/><Relationship Id="rId10" Type="http://schemas.openxmlformats.org/officeDocument/2006/relationships/hyperlink" Target="https://veeva-qms.veevavault.com/ui/" TargetMode="External"/><Relationship Id="rId19" Type="http://schemas.openxmlformats.org/officeDocument/2006/relationships/hyperlink" Target="https://veeva-qms.veevavault.com/ui/"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veeva-qms.veevavault.com/ui/" TargetMode="External"/><Relationship Id="rId14" Type="http://schemas.openxmlformats.org/officeDocument/2006/relationships/hyperlink" Target="mailto:audits@veeva.com" TargetMode="External"/><Relationship Id="rId22" Type="http://schemas.openxmlformats.org/officeDocument/2006/relationships/hyperlink" Target="https://veeva-qms.veevavault.com/ui/" TargetMode="External"/><Relationship Id="rId27" Type="http://schemas.openxmlformats.org/officeDocument/2006/relationships/footer" Target="footer1.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andon%20Malloy\Downloads\Work%20Instruction%20Template%20-%20Letter%20Siz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DAF42-7B53-0D4F-8673-0742C4FBC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C:\Users\Brandon Malloy\Downloads\Work Instruction Template - Letter Size.dotx</Template>
  <TotalTime>16</TotalTime>
  <Pages>18</Pages>
  <Words>6240</Words>
  <Characters>35571</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Brandon Malloy</dc:creator>
  <cp:lastModifiedBy>Matthew Wilson</cp:lastModifiedBy>
  <cp:revision>4</cp:revision>
  <cp:lastPrinted>2011-12-02T18:36:00Z</cp:lastPrinted>
  <dcterms:created xsi:type="dcterms:W3CDTF">2023-08-11T09:29:00Z</dcterms:created>
  <dcterms:modified xsi:type="dcterms:W3CDTF">2023-08-11T10:05:00Z</dcterms:modified>
</cp:coreProperties>
</file>